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8C" w:rsidRDefault="00B2162A" w:rsidP="00935DE7">
      <w:pPr>
        <w:jc w:val="left"/>
      </w:pPr>
      <w:bookmarkStart w:id="0" w:name="_GoBack"/>
      <w:bookmarkEnd w:id="0"/>
      <w:r w:rsidRPr="00B2162A">
        <w:t>УДК 517.983.23</w:t>
      </w:r>
    </w:p>
    <w:p w:rsidR="00935DE7" w:rsidRDefault="00935DE7" w:rsidP="00935DE7">
      <w:pPr>
        <w:jc w:val="left"/>
      </w:pPr>
    </w:p>
    <w:p w:rsidR="00546E09" w:rsidRDefault="00F7350A" w:rsidP="00546E09">
      <w:pPr>
        <w:jc w:val="center"/>
      </w:pPr>
      <w:r>
        <w:t xml:space="preserve">В.Б. ВАСИЛЬЕВ, </w:t>
      </w:r>
      <w:r w:rsidR="00E23AF7">
        <w:t>О</w:t>
      </w:r>
      <w:r w:rsidR="00220371">
        <w:t>.</w:t>
      </w:r>
      <w:r w:rsidR="00E23AF7">
        <w:t>А</w:t>
      </w:r>
      <w:r w:rsidR="00220371">
        <w:t xml:space="preserve">. </w:t>
      </w:r>
      <w:r>
        <w:t>ТАРАСОВА</w:t>
      </w:r>
    </w:p>
    <w:p w:rsidR="00546E09" w:rsidRPr="00F7350A" w:rsidRDefault="00F7350A" w:rsidP="00546E09">
      <w:pPr>
        <w:jc w:val="center"/>
        <w:rPr>
          <w:lang w:val="en-US"/>
        </w:rPr>
      </w:pPr>
      <w:r>
        <w:rPr>
          <w:lang w:val="en-US"/>
        </w:rPr>
        <w:t>V</w:t>
      </w:r>
      <w:r w:rsidRPr="00E23AF7">
        <w:rPr>
          <w:lang w:val="en-US"/>
        </w:rPr>
        <w:t>.</w:t>
      </w:r>
      <w:r>
        <w:rPr>
          <w:lang w:val="en-US"/>
        </w:rPr>
        <w:t>B. VASILYEV,</w:t>
      </w:r>
      <w:r w:rsidRPr="00F7350A">
        <w:rPr>
          <w:lang w:val="en-US"/>
        </w:rPr>
        <w:t xml:space="preserve"> </w:t>
      </w:r>
      <w:r w:rsidR="00E23AF7">
        <w:t>О</w:t>
      </w:r>
      <w:r w:rsidR="00546E09" w:rsidRPr="00E23AF7">
        <w:rPr>
          <w:lang w:val="en-US"/>
        </w:rPr>
        <w:t>.</w:t>
      </w:r>
      <w:r w:rsidR="00E23AF7">
        <w:t>А</w:t>
      </w:r>
      <w:r w:rsidR="00546E09" w:rsidRPr="00E23AF7">
        <w:rPr>
          <w:lang w:val="en-US"/>
        </w:rPr>
        <w:t xml:space="preserve">. </w:t>
      </w:r>
      <w:r w:rsidR="00E23AF7">
        <w:rPr>
          <w:lang w:val="en-US"/>
        </w:rPr>
        <w:t>TARASOVA</w:t>
      </w:r>
    </w:p>
    <w:p w:rsidR="00A37CFF" w:rsidRPr="002253C4" w:rsidRDefault="00A37CFF" w:rsidP="00E23AF7">
      <w:pPr>
        <w:pStyle w:val="1"/>
        <w:ind w:left="0" w:firstLine="0"/>
        <w:rPr>
          <w:rStyle w:val="tlid-translation"/>
          <w:b/>
          <w:sz w:val="28"/>
          <w:szCs w:val="28"/>
        </w:rPr>
      </w:pPr>
    </w:p>
    <w:p w:rsidR="006A4806" w:rsidRPr="00E23AF7" w:rsidRDefault="00E23AF7" w:rsidP="00E23AF7">
      <w:pPr>
        <w:pStyle w:val="1"/>
        <w:ind w:left="0" w:firstLine="0"/>
        <w:rPr>
          <w:rStyle w:val="tlid-translation"/>
          <w:b/>
          <w:sz w:val="28"/>
          <w:szCs w:val="28"/>
          <w:lang w:val="ru-RU"/>
        </w:rPr>
      </w:pPr>
      <w:r w:rsidRPr="00E23AF7">
        <w:rPr>
          <w:rStyle w:val="tlid-translation"/>
          <w:b/>
          <w:sz w:val="28"/>
          <w:szCs w:val="28"/>
          <w:lang w:val="ru-RU"/>
        </w:rPr>
        <w:t>О ДИСКРЕТНЫХ РЕШЕНИЯХ ЭЛЛИПТИЧЕСКИХ</w:t>
      </w:r>
      <w:r w:rsidR="00A37CFF">
        <w:rPr>
          <w:rStyle w:val="tlid-translation"/>
          <w:b/>
          <w:sz w:val="28"/>
          <w:szCs w:val="28"/>
          <w:lang w:val="ru-RU"/>
        </w:rPr>
        <w:t xml:space="preserve">      </w:t>
      </w:r>
      <w:r w:rsidRPr="00E23AF7">
        <w:rPr>
          <w:rStyle w:val="tlid-translation"/>
          <w:b/>
          <w:sz w:val="28"/>
          <w:szCs w:val="28"/>
          <w:lang w:val="ru-RU"/>
        </w:rPr>
        <w:t xml:space="preserve"> </w:t>
      </w:r>
      <w:r>
        <w:rPr>
          <w:rStyle w:val="tlid-translation"/>
          <w:b/>
          <w:sz w:val="28"/>
          <w:szCs w:val="28"/>
          <w:lang w:val="ru-RU"/>
        </w:rPr>
        <w:t>П</w:t>
      </w:r>
      <w:r w:rsidRPr="00E23AF7">
        <w:rPr>
          <w:rStyle w:val="tlid-translation"/>
          <w:b/>
          <w:sz w:val="28"/>
          <w:szCs w:val="28"/>
          <w:lang w:val="ru-RU"/>
        </w:rPr>
        <w:t>СЕВДОДИФФЕРЕНЦИАЛЬНЫХ УРАВНЕНИЙ</w:t>
      </w:r>
    </w:p>
    <w:p w:rsidR="00E23AF7" w:rsidRPr="00E23AF7" w:rsidRDefault="00E23AF7" w:rsidP="00E23AF7">
      <w:pPr>
        <w:pStyle w:val="1"/>
        <w:ind w:left="0" w:firstLine="0"/>
        <w:rPr>
          <w:rStyle w:val="tlid-translation"/>
          <w:b/>
          <w:sz w:val="28"/>
          <w:szCs w:val="28"/>
          <w:lang w:val="en"/>
        </w:rPr>
      </w:pPr>
      <w:r w:rsidRPr="00E23AF7">
        <w:rPr>
          <w:rStyle w:val="tlid-translation"/>
          <w:lang w:val="ru-RU"/>
        </w:rPr>
        <w:t xml:space="preserve"> </w:t>
      </w:r>
      <w:r w:rsidRPr="00E23AF7">
        <w:rPr>
          <w:rStyle w:val="tlid-translation"/>
          <w:b/>
          <w:sz w:val="28"/>
          <w:szCs w:val="28"/>
          <w:lang w:val="en"/>
        </w:rPr>
        <w:t>ON DISCRETE SOLUTIONS FOR ELLIPTIC</w:t>
      </w:r>
      <w:r>
        <w:rPr>
          <w:rStyle w:val="tlid-translation"/>
          <w:b/>
          <w:sz w:val="28"/>
          <w:szCs w:val="28"/>
          <w:lang w:val="en"/>
        </w:rPr>
        <w:t xml:space="preserve"> </w:t>
      </w:r>
      <w:r w:rsidRPr="00E23AF7">
        <w:rPr>
          <w:rStyle w:val="tlid-translation"/>
          <w:b/>
          <w:sz w:val="28"/>
          <w:szCs w:val="28"/>
          <w:lang w:val="en"/>
        </w:rPr>
        <w:t>PSEUDO-DI</w:t>
      </w:r>
      <w:r>
        <w:rPr>
          <w:rStyle w:val="tlid-translation"/>
          <w:b/>
          <w:sz w:val="28"/>
          <w:szCs w:val="28"/>
          <w:lang w:val="en"/>
        </w:rPr>
        <w:t>FF</w:t>
      </w:r>
      <w:r w:rsidRPr="00E23AF7">
        <w:rPr>
          <w:rStyle w:val="tlid-translation"/>
          <w:b/>
          <w:sz w:val="28"/>
          <w:szCs w:val="28"/>
          <w:lang w:val="en"/>
        </w:rPr>
        <w:t>ERENTIAL EQUATIONS</w:t>
      </w:r>
    </w:p>
    <w:p w:rsidR="00F33504" w:rsidRDefault="00F33504" w:rsidP="00A3625A">
      <w:pPr>
        <w:pStyle w:val="1"/>
        <w:ind w:firstLine="318"/>
        <w:jc w:val="both"/>
        <w:rPr>
          <w:sz w:val="24"/>
          <w:szCs w:val="24"/>
        </w:rPr>
      </w:pPr>
    </w:p>
    <w:p w:rsidR="00A3625A" w:rsidRPr="00A80BFB" w:rsidRDefault="00E23AF7" w:rsidP="00546E09">
      <w:pPr>
        <w:pStyle w:val="1"/>
        <w:ind w:left="0" w:right="0" w:firstLine="708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Р</w:t>
      </w:r>
      <w:r w:rsidRPr="00E23AF7">
        <w:rPr>
          <w:i/>
          <w:sz w:val="24"/>
          <w:szCs w:val="24"/>
          <w:lang w:val="ru-RU"/>
        </w:rPr>
        <w:t>ассматр</w:t>
      </w:r>
      <w:r>
        <w:rPr>
          <w:i/>
          <w:sz w:val="24"/>
          <w:szCs w:val="24"/>
          <w:lang w:val="ru-RU"/>
        </w:rPr>
        <w:t>ивается</w:t>
      </w:r>
      <w:r w:rsidRPr="00E23AF7">
        <w:rPr>
          <w:i/>
          <w:sz w:val="24"/>
          <w:szCs w:val="24"/>
          <w:lang w:val="ru-RU"/>
        </w:rPr>
        <w:t xml:space="preserve"> дискретный аналог простейшей краевой задачи для эллиптического </w:t>
      </w:r>
      <w:proofErr w:type="spellStart"/>
      <w:r w:rsidRPr="00E23AF7">
        <w:rPr>
          <w:i/>
          <w:sz w:val="24"/>
          <w:szCs w:val="24"/>
          <w:lang w:val="ru-RU"/>
        </w:rPr>
        <w:t>псевдодифференциального</w:t>
      </w:r>
      <w:proofErr w:type="spellEnd"/>
      <w:r w:rsidRPr="00E23AF7">
        <w:rPr>
          <w:i/>
          <w:sz w:val="24"/>
          <w:szCs w:val="24"/>
          <w:lang w:val="ru-RU"/>
        </w:rPr>
        <w:t xml:space="preserve"> уравнения в полупространстве с граничным условием Дирихле в пространствах Соболева</w:t>
      </w:r>
      <w:r>
        <w:rPr>
          <w:i/>
          <w:sz w:val="24"/>
          <w:szCs w:val="24"/>
          <w:lang w:val="ru-RU"/>
        </w:rPr>
        <w:t>-</w:t>
      </w:r>
      <w:proofErr w:type="spellStart"/>
      <w:r w:rsidRPr="00E23AF7">
        <w:rPr>
          <w:i/>
          <w:sz w:val="24"/>
          <w:szCs w:val="24"/>
          <w:lang w:val="ru-RU"/>
        </w:rPr>
        <w:t>Слободецкого</w:t>
      </w:r>
      <w:proofErr w:type="spellEnd"/>
      <w:r w:rsidRPr="00E23AF7">
        <w:rPr>
          <w:i/>
          <w:sz w:val="24"/>
          <w:szCs w:val="24"/>
          <w:lang w:val="ru-RU"/>
        </w:rPr>
        <w:t xml:space="preserve">. На основе теории дискретных краевых задач для эллиптических псевдодифференциальных уравнений приведено сравнение дискретных и непрерывных решений для </w:t>
      </w:r>
      <w:r w:rsidR="00F7350A">
        <w:rPr>
          <w:i/>
          <w:sz w:val="24"/>
          <w:szCs w:val="24"/>
          <w:lang w:val="ru-RU"/>
        </w:rPr>
        <w:t>одной</w:t>
      </w:r>
      <w:r w:rsidRPr="00E23AF7">
        <w:rPr>
          <w:i/>
          <w:sz w:val="24"/>
          <w:szCs w:val="24"/>
          <w:lang w:val="ru-RU"/>
        </w:rPr>
        <w:t xml:space="preserve"> модельной краевой задачи</w:t>
      </w:r>
      <w:r w:rsidR="004D0FEE">
        <w:rPr>
          <w:i/>
          <w:sz w:val="24"/>
          <w:szCs w:val="24"/>
          <w:lang w:val="ru-RU"/>
        </w:rPr>
        <w:t>.</w:t>
      </w:r>
    </w:p>
    <w:p w:rsidR="00A80BFB" w:rsidRDefault="007A3D58" w:rsidP="00A518B5">
      <w:pPr>
        <w:pStyle w:val="1"/>
        <w:ind w:left="0" w:right="0" w:firstLine="708"/>
        <w:jc w:val="both"/>
        <w:rPr>
          <w:rFonts w:ascii="Arial" w:hAnsi="Arial" w:cs="Arial"/>
          <w:color w:val="000000"/>
          <w:lang w:val="ru-RU"/>
        </w:rPr>
      </w:pPr>
      <w:r w:rsidRPr="00A80BFB">
        <w:rPr>
          <w:i/>
          <w:sz w:val="24"/>
          <w:szCs w:val="24"/>
          <w:lang w:val="ru-RU"/>
        </w:rPr>
        <w:t xml:space="preserve">Ключевые слова: </w:t>
      </w:r>
      <w:r w:rsidR="00A518B5" w:rsidRPr="00A518B5">
        <w:rPr>
          <w:i/>
          <w:sz w:val="24"/>
          <w:szCs w:val="24"/>
          <w:lang w:val="ru-RU"/>
        </w:rPr>
        <w:t>псевдодифференциальный оператор, дискретное решение, дискретная краевая задача, скорость аппроксимации.</w:t>
      </w:r>
    </w:p>
    <w:p w:rsidR="00A518B5" w:rsidRPr="00A518B5" w:rsidRDefault="00A518B5" w:rsidP="00A518B5">
      <w:pPr>
        <w:pStyle w:val="1"/>
        <w:ind w:left="0" w:right="0" w:firstLine="708"/>
        <w:jc w:val="both"/>
        <w:rPr>
          <w:i/>
          <w:sz w:val="24"/>
          <w:szCs w:val="24"/>
          <w:lang w:val="ru-RU"/>
        </w:rPr>
      </w:pPr>
    </w:p>
    <w:p w:rsidR="00A80BFB" w:rsidRPr="00A518B5" w:rsidRDefault="00E23AF7" w:rsidP="00546E09">
      <w:pPr>
        <w:pStyle w:val="1"/>
        <w:ind w:left="0" w:right="0" w:firstLine="708"/>
        <w:jc w:val="both"/>
        <w:rPr>
          <w:i/>
          <w:sz w:val="24"/>
          <w:szCs w:val="24"/>
        </w:rPr>
      </w:pPr>
      <w:r w:rsidRPr="00E23AF7">
        <w:t>W</w:t>
      </w:r>
      <w:r w:rsidRPr="00E23AF7">
        <w:rPr>
          <w:i/>
          <w:sz w:val="24"/>
          <w:szCs w:val="24"/>
        </w:rPr>
        <w:t xml:space="preserve">e consider discrete analogue for simplest boundary value problem for elliptic pseudo-di </w:t>
      </w:r>
      <w:proofErr w:type="spellStart"/>
      <w:r w:rsidR="00A518B5">
        <w:rPr>
          <w:i/>
          <w:sz w:val="24"/>
          <w:szCs w:val="24"/>
        </w:rPr>
        <w:t>ff</w:t>
      </w:r>
      <w:r w:rsidRPr="00E23AF7">
        <w:rPr>
          <w:i/>
          <w:sz w:val="24"/>
          <w:szCs w:val="24"/>
        </w:rPr>
        <w:t>erential</w:t>
      </w:r>
      <w:proofErr w:type="spellEnd"/>
      <w:r w:rsidRPr="00E23AF7">
        <w:rPr>
          <w:i/>
          <w:sz w:val="24"/>
          <w:szCs w:val="24"/>
        </w:rPr>
        <w:t xml:space="preserve"> equation in a half-space with </w:t>
      </w:r>
      <w:proofErr w:type="spellStart"/>
      <w:r w:rsidRPr="00E23AF7">
        <w:rPr>
          <w:i/>
          <w:sz w:val="24"/>
          <w:szCs w:val="24"/>
        </w:rPr>
        <w:t>Dirichlet</w:t>
      </w:r>
      <w:proofErr w:type="spellEnd"/>
      <w:r w:rsidRPr="00E23AF7">
        <w:rPr>
          <w:i/>
          <w:sz w:val="24"/>
          <w:szCs w:val="24"/>
        </w:rPr>
        <w:t xml:space="preserve"> boundary condition in </w:t>
      </w:r>
      <w:proofErr w:type="spellStart"/>
      <w:r w:rsidRPr="00E23AF7">
        <w:rPr>
          <w:i/>
          <w:sz w:val="24"/>
          <w:szCs w:val="24"/>
        </w:rPr>
        <w:t>Sobolev-Slobodetskii</w:t>
      </w:r>
      <w:proofErr w:type="spellEnd"/>
      <w:r w:rsidRPr="00E23AF7">
        <w:rPr>
          <w:i/>
          <w:sz w:val="24"/>
          <w:szCs w:val="24"/>
        </w:rPr>
        <w:t xml:space="preserve"> spaces. </w:t>
      </w:r>
      <w:r w:rsidRPr="00A518B5">
        <w:rPr>
          <w:i/>
          <w:sz w:val="24"/>
          <w:szCs w:val="24"/>
        </w:rPr>
        <w:t>Based on the theory of discrete boundary value problems for elliptic pseudo-di</w:t>
      </w:r>
      <w:r>
        <w:rPr>
          <w:i/>
          <w:sz w:val="24"/>
          <w:szCs w:val="24"/>
        </w:rPr>
        <w:t>ff</w:t>
      </w:r>
      <w:r w:rsidRPr="00A518B5">
        <w:rPr>
          <w:i/>
          <w:sz w:val="24"/>
          <w:szCs w:val="24"/>
        </w:rPr>
        <w:t>erential equations we give a comparison between discrete and continuous solutions for certain model boundary value problem</w:t>
      </w:r>
      <w:r w:rsidR="00B774EE" w:rsidRPr="00A518B5">
        <w:rPr>
          <w:i/>
          <w:sz w:val="24"/>
          <w:szCs w:val="24"/>
        </w:rPr>
        <w:t>.</w:t>
      </w:r>
    </w:p>
    <w:p w:rsidR="007A3D58" w:rsidRPr="008F35E9" w:rsidRDefault="007A3D58" w:rsidP="00546E09">
      <w:pPr>
        <w:pStyle w:val="1"/>
        <w:ind w:left="0" w:right="0" w:firstLine="708"/>
        <w:jc w:val="both"/>
        <w:rPr>
          <w:i/>
          <w:sz w:val="24"/>
          <w:szCs w:val="24"/>
        </w:rPr>
      </w:pPr>
      <w:r w:rsidRPr="008F35E9">
        <w:rPr>
          <w:i/>
          <w:sz w:val="24"/>
          <w:szCs w:val="24"/>
        </w:rPr>
        <w:t xml:space="preserve">Keywords: </w:t>
      </w:r>
      <w:r w:rsidR="00A518B5" w:rsidRPr="00A518B5">
        <w:rPr>
          <w:i/>
          <w:sz w:val="24"/>
          <w:szCs w:val="24"/>
        </w:rPr>
        <w:t>Digital pseudo-d</w:t>
      </w:r>
      <w:r w:rsidR="00A518B5">
        <w:rPr>
          <w:i/>
          <w:sz w:val="24"/>
          <w:szCs w:val="24"/>
        </w:rPr>
        <w:t>i</w:t>
      </w:r>
      <w:r w:rsidR="00A518B5" w:rsidRPr="00A518B5">
        <w:rPr>
          <w:i/>
          <w:sz w:val="24"/>
          <w:szCs w:val="24"/>
        </w:rPr>
        <w:t>fferential operator</w:t>
      </w:r>
      <w:r w:rsidR="00A518B5">
        <w:rPr>
          <w:i/>
          <w:sz w:val="24"/>
          <w:szCs w:val="24"/>
        </w:rPr>
        <w:t>,</w:t>
      </w:r>
      <w:r w:rsidR="00A518B5" w:rsidRPr="00A518B5">
        <w:rPr>
          <w:i/>
          <w:sz w:val="24"/>
          <w:szCs w:val="24"/>
        </w:rPr>
        <w:t xml:space="preserve"> </w:t>
      </w:r>
      <w:proofErr w:type="gramStart"/>
      <w:r w:rsidR="00A518B5" w:rsidRPr="00A518B5">
        <w:rPr>
          <w:i/>
          <w:sz w:val="24"/>
          <w:szCs w:val="24"/>
        </w:rPr>
        <w:t>Discrete</w:t>
      </w:r>
      <w:proofErr w:type="gramEnd"/>
      <w:r w:rsidR="00A518B5" w:rsidRPr="00A518B5">
        <w:rPr>
          <w:i/>
          <w:sz w:val="24"/>
          <w:szCs w:val="24"/>
        </w:rPr>
        <w:t xml:space="preserve"> solution</w:t>
      </w:r>
      <w:r w:rsidR="00A518B5">
        <w:rPr>
          <w:i/>
          <w:sz w:val="24"/>
          <w:szCs w:val="24"/>
        </w:rPr>
        <w:t>,</w:t>
      </w:r>
      <w:r w:rsidR="00A518B5" w:rsidRPr="00A518B5">
        <w:rPr>
          <w:i/>
          <w:sz w:val="24"/>
          <w:szCs w:val="24"/>
        </w:rPr>
        <w:t xml:space="preserve"> Discrete boundary value problem</w:t>
      </w:r>
      <w:r w:rsidR="00A518B5">
        <w:rPr>
          <w:i/>
          <w:sz w:val="24"/>
          <w:szCs w:val="24"/>
        </w:rPr>
        <w:t>,</w:t>
      </w:r>
      <w:r w:rsidR="00A518B5" w:rsidRPr="00A518B5">
        <w:rPr>
          <w:i/>
          <w:sz w:val="24"/>
          <w:szCs w:val="24"/>
        </w:rPr>
        <w:t xml:space="preserve"> Rate of approximation</w:t>
      </w:r>
      <w:r w:rsidR="008F35E9" w:rsidRPr="00A518B5">
        <w:t>.</w:t>
      </w:r>
    </w:p>
    <w:p w:rsidR="007A3D58" w:rsidRPr="00A80BFB" w:rsidRDefault="007A3D58" w:rsidP="007A3D58">
      <w:pPr>
        <w:jc w:val="center"/>
        <w:rPr>
          <w:lang w:val="en-US"/>
        </w:rPr>
      </w:pPr>
    </w:p>
    <w:p w:rsidR="00F7350A" w:rsidRPr="008E0A94" w:rsidRDefault="00F7350A" w:rsidP="00A518B5">
      <w:r>
        <w:t xml:space="preserve">Пусть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 w:rsidR="00091B8B" w:rsidRPr="00091B8B">
        <w:t xml:space="preserve">- </w:t>
      </w:r>
      <w:r w:rsidR="00091B8B">
        <w:t xml:space="preserve">целочисленная решетка </w:t>
      </w:r>
      <w:proofErr w:type="gramStart"/>
      <w:r w:rsidR="00091B8B">
        <w:t xml:space="preserve">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,  h&gt;</m:t>
        </m:r>
        <m:r>
          <w:rPr>
            <w:rFonts w:ascii="Cambria Math" w:hAnsi="Cambria Math"/>
          </w:rPr>
          <m:t>0</m:t>
        </m:r>
      </m:oMath>
      <w:r w:rsidR="00091B8B">
        <w:t>,</w:t>
      </w:r>
      <w:proofErr w:type="gramEnd"/>
      <w:r w:rsidR="00091B8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</m:oMath>
      <w:r w:rsidR="00280734" w:rsidRPr="00280734">
        <w:t xml:space="preserve"> </w:t>
      </w:r>
      <w:r w:rsidR="00280734">
        <w:t>–</w:t>
      </w:r>
      <w:r w:rsidR="00280734" w:rsidRPr="00280734">
        <w:t xml:space="preserve"> </w:t>
      </w:r>
      <w:r w:rsidR="00280734">
        <w:t xml:space="preserve">дискретный </w:t>
      </w:r>
      <w:proofErr w:type="spellStart"/>
      <w:r w:rsidR="00280734">
        <w:t>псевдодифференциальный</w:t>
      </w:r>
      <w:proofErr w:type="spellEnd"/>
      <w:r w:rsidR="00280734">
        <w:t xml:space="preserve"> оператор с символом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,</m:t>
        </m:r>
      </m:oMath>
      <w:r w:rsidR="00280734">
        <w:t xml:space="preserve"> определенный на функциях дискретного аргумента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</m:oMath>
      <w:r w:rsidR="008E0A94" w:rsidRPr="008E0A94">
        <w:rPr>
          <w:iCs/>
        </w:rPr>
        <w:t xml:space="preserve">, </w:t>
      </w:r>
      <m:oMath>
        <m:acc>
          <m:accPr>
            <m:chr m:val="̃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h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 xml:space="preserve"> [1]</m:t>
        </m:r>
      </m:oMath>
      <w:r w:rsidR="008E0A94">
        <w:t xml:space="preserve">. </w:t>
      </w:r>
      <w:r w:rsidR="008E0A94" w:rsidRPr="008E0A94">
        <w:rPr>
          <w:iCs/>
        </w:rPr>
        <w:t xml:space="preserve"> </w:t>
      </w:r>
    </w:p>
    <w:p w:rsidR="00A518B5" w:rsidRDefault="00F7350A" w:rsidP="00A518B5">
      <w:r>
        <w:t xml:space="preserve">Исследуется дискретное </w:t>
      </w:r>
      <w:r w:rsidR="00A518B5" w:rsidRPr="00A518B5">
        <w:t>уравнени</w:t>
      </w:r>
      <w:r>
        <w:t>е</w:t>
      </w:r>
    </w:p>
    <w:p w:rsidR="00A518B5" w:rsidRDefault="00F83853" w:rsidP="004406D9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   </m:t>
        </m:r>
      </m:oMath>
      <w:r w:rsidR="00A518B5" w:rsidRPr="00DE0318">
        <w:t xml:space="preserve">                                 (1)</w:t>
      </w:r>
    </w:p>
    <w:p w:rsidR="00753D4E" w:rsidRDefault="00A518B5" w:rsidP="004406D9">
      <w:pPr>
        <w:ind w:firstLine="0"/>
      </w:pPr>
      <w:r w:rsidRPr="00A518B5">
        <w:t xml:space="preserve"> </w:t>
      </w:r>
      <w:r w:rsidR="00F7350A">
        <w:t>его</w:t>
      </w:r>
      <w:r w:rsidRPr="00A518B5">
        <w:t xml:space="preserve"> разрешимость и </w:t>
      </w:r>
      <w:proofErr w:type="spellStart"/>
      <w:r w:rsidR="00F7350A">
        <w:t>аппроксимационные</w:t>
      </w:r>
      <w:proofErr w:type="spellEnd"/>
      <w:r w:rsidRPr="00A518B5">
        <w:t xml:space="preserve"> свойства для малых </w:t>
      </w:r>
      <w:r w:rsidR="00231E80">
        <w:t>значений</w:t>
      </w:r>
      <w:r w:rsidRPr="00A518B5">
        <w:t xml:space="preserve"> </w:t>
      </w:r>
      <w:r w:rsidRPr="00A518B5">
        <w:rPr>
          <w:lang w:val="en-US"/>
        </w:rPr>
        <w:t>h</w:t>
      </w:r>
      <w:r w:rsidR="00753D4E" w:rsidRPr="00A518B5">
        <w:t>.</w:t>
      </w:r>
    </w:p>
    <w:p w:rsidR="004406D9" w:rsidRDefault="004406D9" w:rsidP="004406D9">
      <w:pPr>
        <w:spacing w:after="160" w:line="259" w:lineRule="auto"/>
        <w:rPr>
          <w:iCs/>
        </w:rPr>
      </w:pPr>
      <w:r>
        <w:t xml:space="preserve">Обозначим </w:t>
      </w:r>
      <w:r w:rsidRPr="0038394D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ζ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nary>
          <m:naryPr>
            <m:chr m:val="∑"/>
            <m:limLoc m:val="undOvr"/>
            <m:grow m:val="1"/>
            <m:ctrlPr>
              <w:rPr>
                <w:rFonts w:ascii="Cambria Math" w:eastAsiaTheme="minorEastAsia" w:hAnsi="Cambria Math"/>
                <w:i/>
                <w:iCs/>
              </w:rPr>
            </m:ctrlPr>
          </m:naryPr>
          <m:sub>
            <m:r>
              <w:rPr>
                <w:rFonts w:ascii="Cambria Math" w:eastAsiaTheme="minorEastAsia" w:hAnsi="Cambria Math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m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ⅇ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ⅈ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ξ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sub>
                        </m:sSub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,  </m:t>
        </m:r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(h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m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Pr="004406D9">
        <w:rPr>
          <w:rFonts w:eastAsiaTheme="minorEastAsia"/>
          <w:iCs/>
        </w:rPr>
        <w:t xml:space="preserve"> </w:t>
      </w:r>
      <w:r w:rsidR="00AA11E4">
        <w:rPr>
          <w:rFonts w:eastAsiaTheme="minorEastAsia"/>
          <w:iCs/>
        </w:rPr>
        <w:t xml:space="preserve">- </w:t>
      </w:r>
      <w:r w:rsidRPr="004406D9">
        <w:t xml:space="preserve">дискретным аналогом пространство Шварца </w:t>
      </w:r>
      <m:oMath>
        <m:r>
          <w:rPr>
            <w:rFonts w:ascii="Cambria Math" w:eastAsiaTheme="minorEastAsia" w:hAnsi="Cambria Math"/>
            <w:lang w:val="en-US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sup>
            </m:sSup>
          </m:e>
        </m:d>
        <m:r>
          <w:rPr>
            <w:rFonts w:ascii="Cambria Math" w:eastAsiaTheme="minorEastAsia" w:hAnsi="Cambria Math"/>
          </w:rPr>
          <m:t>[1].</m:t>
        </m:r>
      </m:oMath>
      <w:r w:rsidRPr="004406D9">
        <w:rPr>
          <w:iCs/>
        </w:rPr>
        <w:t xml:space="preserve"> </w:t>
      </w:r>
    </w:p>
    <w:p w:rsidR="009671C4" w:rsidRDefault="009671C4" w:rsidP="009671C4">
      <w:pPr>
        <w:spacing w:after="160" w:line="259" w:lineRule="auto"/>
      </w:pPr>
      <w:r w:rsidRPr="009671C4">
        <w:rPr>
          <w:b/>
        </w:rPr>
        <w:t xml:space="preserve">Определение 1. </w:t>
      </w:r>
      <w:r w:rsidRPr="009671C4">
        <w:t xml:space="preserve">Пространство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e>
        </m:d>
      </m:oMath>
      <w:r w:rsidRPr="009671C4">
        <w:t xml:space="preserve"> является замыканием пространства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e>
        </m:d>
      </m:oMath>
      <w:r w:rsidRPr="009671C4">
        <w:t xml:space="preserve"> по норме</w:t>
      </w:r>
    </w:p>
    <w:p w:rsidR="009671C4" w:rsidRPr="008E0A94" w:rsidRDefault="00F83853" w:rsidP="009671C4">
      <w:pPr>
        <w:spacing w:after="160" w:line="259" w:lineRule="auto"/>
        <w:rPr>
          <w:rFonts w:eastAsiaTheme="minorEastAsia"/>
          <w:i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nary>
                    <m:naryPr>
                      <m:limLoc m:val="undOvr"/>
                      <m:grow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ℏ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sup>
                      </m:sSup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ζ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̃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u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ξ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ⅆξ</m:t>
                      </m:r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1∕2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</m:oMath>
      </m:oMathPara>
    </w:p>
    <w:p w:rsidR="008E0A94" w:rsidRPr="008E0A94" w:rsidRDefault="008E0A94" w:rsidP="009671C4">
      <w:pPr>
        <w:spacing w:after="160" w:line="259" w:lineRule="auto"/>
        <w:rPr>
          <w:rFonts w:eastAsiaTheme="minorEastAsia"/>
        </w:rPr>
      </w:pPr>
      <w:r>
        <w:rPr>
          <w:rFonts w:eastAsiaTheme="minorEastAsia"/>
          <w:iCs/>
        </w:rPr>
        <w:t>где</w:t>
      </w:r>
      <w:r w:rsidRPr="008E0A94">
        <w:rPr>
          <w:rFonts w:ascii="Cambria Math" w:eastAsiaTheme="minorEastAsia" w:hAnsi="Cambria Math"/>
          <w:i/>
          <w:iCs/>
        </w:rPr>
        <w:t xml:space="preserve"> </w:t>
      </w:r>
      <m:oMath>
        <m:r>
          <w:rPr>
            <w:rFonts w:ascii="Cambria Math" w:eastAsiaTheme="minorEastAsia" w:hAnsi="Cambria Math"/>
          </w:rPr>
          <m:t>ℏ=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, T=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-π;π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9671C4" w:rsidRDefault="009671C4" w:rsidP="009671C4">
      <w:pPr>
        <w:spacing w:after="160" w:line="259" w:lineRule="auto"/>
        <w:rPr>
          <w:rFonts w:eastAsiaTheme="minorEastAsia"/>
          <w:iCs/>
        </w:rPr>
      </w:pPr>
      <w:r>
        <w:rPr>
          <w:rFonts w:eastAsiaTheme="minorEastAsia"/>
        </w:rPr>
        <w:t xml:space="preserve">Далее, пусть </w:t>
      </w:r>
      <m:oMath>
        <m:r>
          <w:rPr>
            <w:rFonts w:ascii="Cambria Math" w:eastAsiaTheme="minorEastAsia" w:hAnsi="Cambria Math"/>
          </w:rPr>
          <m:t>D</m:t>
        </m:r>
        <m:r>
          <m:rPr>
            <m:sty m:val="p"/>
          </m:rPr>
          <w:rPr>
            <w:rFonts w:ascii="Cambria Math" w:eastAsiaTheme="minorEastAsia" w:hAnsi="Cambria Math"/>
          </w:rPr>
          <m:t>⊂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m</m:t>
            </m:r>
          </m:sup>
        </m:sSup>
      </m:oMath>
      <w:r w:rsidR="00A37CFF">
        <w:rPr>
          <w:rFonts w:eastAsiaTheme="minorEastAsia"/>
          <w:iCs/>
        </w:rPr>
        <w:t xml:space="preserve"> </w:t>
      </w:r>
      <w:r w:rsidR="00AA11E4">
        <w:rPr>
          <w:rFonts w:eastAsiaTheme="minorEastAsia"/>
          <w:iCs/>
        </w:rPr>
        <w:t xml:space="preserve">- </w:t>
      </w:r>
      <w:r w:rsidR="00A37CFF">
        <w:rPr>
          <w:rFonts w:eastAsiaTheme="minorEastAsia"/>
          <w:iCs/>
        </w:rPr>
        <w:t xml:space="preserve">область, и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≡</m:t>
        </m:r>
        <m:r>
          <w:rPr>
            <w:rFonts w:ascii="Cambria Math" w:eastAsiaTheme="minorEastAsia" w:hAnsi="Cambria Math"/>
          </w:rPr>
          <m:t>D</m:t>
        </m:r>
        <m:r>
          <m:rPr>
            <m:sty m:val="p"/>
          </m:rPr>
          <w:rPr>
            <w:rFonts w:ascii="Cambria Math" w:eastAsiaTheme="minorEastAsia" w:hAnsi="Cambria Math"/>
          </w:rPr>
          <m:t>∩</m:t>
        </m:r>
        <m:r>
          <w:rPr>
            <w:rFonts w:ascii="Cambria Math" w:eastAsiaTheme="minorEastAsia" w:hAnsi="Cambria Math"/>
          </w:rPr>
          <m:t>h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m</m:t>
            </m:r>
          </m:sup>
        </m:sSup>
      </m:oMath>
      <w:r w:rsidR="00A37CFF" w:rsidRPr="00A37CFF">
        <w:rPr>
          <w:rFonts w:eastAsiaTheme="minorEastAsia"/>
          <w:iCs/>
        </w:rPr>
        <w:t xml:space="preserve"> </w:t>
      </w:r>
      <w:r w:rsidR="00AA11E4">
        <w:rPr>
          <w:rFonts w:eastAsiaTheme="minorEastAsia"/>
          <w:iCs/>
        </w:rPr>
        <w:t>-</w:t>
      </w:r>
      <w:r w:rsidR="00A37CFF">
        <w:rPr>
          <w:rFonts w:eastAsiaTheme="minorEastAsia"/>
          <w:iCs/>
        </w:rPr>
        <w:t xml:space="preserve"> дискретн</w:t>
      </w:r>
      <w:r w:rsidR="008E0A94">
        <w:rPr>
          <w:rFonts w:eastAsiaTheme="minorEastAsia"/>
          <w:iCs/>
        </w:rPr>
        <w:t xml:space="preserve">ая </w:t>
      </w:r>
      <w:r w:rsidR="00A37CFF">
        <w:rPr>
          <w:rFonts w:eastAsiaTheme="minorEastAsia"/>
          <w:iCs/>
        </w:rPr>
        <w:t>область.</w:t>
      </w:r>
    </w:p>
    <w:p w:rsidR="009C083A" w:rsidRPr="00601C6E" w:rsidRDefault="009C083A" w:rsidP="009671C4">
      <w:pPr>
        <w:spacing w:after="160" w:line="259" w:lineRule="auto"/>
      </w:pPr>
      <w:r w:rsidRPr="009671C4">
        <w:rPr>
          <w:b/>
        </w:rPr>
        <w:t xml:space="preserve">Определение </w:t>
      </w:r>
      <w:r>
        <w:rPr>
          <w:b/>
        </w:rPr>
        <w:t>2</w:t>
      </w:r>
      <w:r w:rsidRPr="009671C4">
        <w:rPr>
          <w:b/>
        </w:rPr>
        <w:t>.</w:t>
      </w:r>
      <w:r>
        <w:rPr>
          <w:b/>
        </w:rPr>
        <w:t xml:space="preserve"> </w:t>
      </w:r>
      <w:r w:rsidRPr="009C083A">
        <w:t>Пространство</w:t>
      </w:r>
      <w:r>
        <w:rPr>
          <w:b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s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iCs/>
        </w:rPr>
        <w:t>состоит из функций</w:t>
      </w:r>
      <w:r w:rsidR="008E0A94">
        <w:rPr>
          <w:iCs/>
        </w:rPr>
        <w:t xml:space="preserve"> дискретного аргумента</w:t>
      </w:r>
      <w:r>
        <w:rPr>
          <w:iCs/>
        </w:rPr>
        <w:t xml:space="preserve"> из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e>
        </m:d>
        <m:r>
          <w:rPr>
            <w:rFonts w:ascii="Cambria Math" w:hAnsi="Cambria Math"/>
          </w:rPr>
          <m:t xml:space="preserve">, </m:t>
        </m:r>
      </m:oMath>
      <w:r w:rsidR="008E0A94">
        <w:t>носитель</w:t>
      </w:r>
      <w:r>
        <w:t xml:space="preserve"> котор</w:t>
      </w:r>
      <w:r w:rsidR="008E0A94">
        <w:t>ых</w:t>
      </w:r>
      <w:r>
        <w:t xml:space="preserve"> </w:t>
      </w:r>
      <w:r w:rsidR="008E0A94">
        <w:t xml:space="preserve">содержится </w:t>
      </w:r>
      <w:proofErr w:type="gramStart"/>
      <w:r w:rsidR="008E0A94">
        <w:t>в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acc>
      </m:oMath>
      <w:r>
        <w:t>.</w:t>
      </w:r>
      <w:proofErr w:type="gramEnd"/>
      <w:r>
        <w:t xml:space="preserve"> Норма в пространстве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s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</m:d>
      </m:oMath>
      <w:r w:rsidR="00376E03">
        <w:rPr>
          <w:iCs/>
        </w:rPr>
        <w:t xml:space="preserve"> индуцируется нормой пространства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e>
        </m:d>
        <m:r>
          <w:rPr>
            <w:rFonts w:ascii="Cambria Math" w:hAnsi="Cambria Math"/>
          </w:rPr>
          <m:t xml:space="preserve">. </m:t>
        </m:r>
      </m:oMath>
      <w:r w:rsidR="00DE2FB3">
        <w:t xml:space="preserve"> Пространство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</m:d>
      </m:oMath>
      <w:r w:rsidR="00DE2FB3">
        <w:rPr>
          <w:iCs/>
        </w:rPr>
        <w:t xml:space="preserve"> состоит из функций </w:t>
      </w:r>
      <w:r w:rsidR="008E0A94">
        <w:rPr>
          <w:iCs/>
        </w:rPr>
        <w:lastRenderedPageBreak/>
        <w:t xml:space="preserve">дискретного аргумента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 w:rsidR="00DE2FB3">
        <w:rPr>
          <w:iCs/>
        </w:rPr>
        <w:t xml:space="preserve"> и </w:t>
      </w:r>
      <w:r w:rsidR="00DE2FB3" w:rsidRPr="00DE2FB3">
        <w:t>эти  функции должны допускать продолжение в</w:t>
      </w:r>
      <w:r w:rsidR="00DE2FB3">
        <w:t xml:space="preserve">о все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e>
        </m:d>
      </m:oMath>
      <w:r w:rsidR="00DE2FB3">
        <w:t xml:space="preserve">. Норма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</m:d>
      </m:oMath>
      <w:r w:rsidR="00DE2FB3">
        <w:rPr>
          <w:iCs/>
        </w:rPr>
        <w:t xml:space="preserve"> </w:t>
      </w:r>
      <w:r w:rsidR="008E0A94">
        <w:rPr>
          <w:iCs/>
        </w:rPr>
        <w:t>задается формулой</w:t>
      </w:r>
      <w:r w:rsidR="00DE2FB3" w:rsidRPr="00601C6E">
        <w:t xml:space="preserve"> </w:t>
      </w:r>
    </w:p>
    <w:p w:rsidR="00CF39A3" w:rsidRPr="00601C6E" w:rsidRDefault="00F83853" w:rsidP="009671C4">
      <w:pPr>
        <w:spacing w:after="160" w:line="259" w:lineRule="auto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inf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CF39A3" w:rsidRPr="00601C6E" w:rsidRDefault="00CF39A3" w:rsidP="00CF39A3">
      <w:pPr>
        <w:spacing w:after="160" w:line="259" w:lineRule="auto"/>
        <w:ind w:firstLine="0"/>
      </w:pPr>
      <w:r w:rsidRPr="00601C6E">
        <w:t xml:space="preserve">где </w:t>
      </w:r>
      <m:oMath>
        <m:r>
          <w:rPr>
            <w:rFonts w:ascii="Cambria Math" w:hAnsi="Cambria Math"/>
          </w:rPr>
          <m:t>inf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601C6E">
        <w:t xml:space="preserve"> берется по всем продолжениям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CF39A3" w:rsidRDefault="008E0A94" w:rsidP="00CF39A3">
      <w:pPr>
        <w:spacing w:after="160" w:line="259" w:lineRule="auto"/>
      </w:pPr>
      <w:r>
        <w:t>Будем рассматривать класс символов</w:t>
      </w:r>
      <w:r w:rsidR="00CF39A3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</m:oMath>
      <w:r w:rsidR="00AA11E4">
        <w:t>,</w:t>
      </w:r>
      <w:r w:rsidR="00CF39A3" w:rsidRPr="00CF39A3">
        <w:t xml:space="preserve"> который включает в себя символы, удовлетворяющ</w:t>
      </w:r>
      <w:r w:rsidR="00CF39A3">
        <w:t>ие</w:t>
      </w:r>
      <w:r w:rsidR="00CF39A3" w:rsidRPr="00CF39A3">
        <w:t xml:space="preserve"> следующ</w:t>
      </w:r>
      <w:r>
        <w:t>ему</w:t>
      </w:r>
      <w:r w:rsidR="00CF39A3" w:rsidRPr="00CF39A3">
        <w:t xml:space="preserve"> услови</w:t>
      </w:r>
      <w:r>
        <w:t>ю</w:t>
      </w:r>
    </w:p>
    <w:p w:rsidR="00CF39A3" w:rsidRPr="00601C6E" w:rsidRDefault="00F83853" w:rsidP="00CF39A3">
      <w:pPr>
        <w:spacing w:after="160" w:line="259" w:lineRule="auto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ξ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ξ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</m:oMath>
      </m:oMathPara>
    </w:p>
    <w:p w:rsidR="00601C6E" w:rsidRDefault="00601C6E" w:rsidP="00601C6E">
      <w:pPr>
        <w:spacing w:after="160" w:line="259" w:lineRule="auto"/>
        <w:ind w:firstLine="0"/>
      </w:pPr>
      <w:proofErr w:type="gramStart"/>
      <w:r w:rsidRPr="00601C6E">
        <w:t>с положительными константами</w:t>
      </w:r>
      <w:proofErr w:type="gramEnd"/>
      <w:r w:rsidRPr="00601C6E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601C6E">
        <w:t xml:space="preserve">не зависящими от h и символа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601C6E">
        <w:t xml:space="preserve"> </w:t>
      </w:r>
    </w:p>
    <w:p w:rsidR="00C04985" w:rsidRPr="00601C6E" w:rsidRDefault="00C04985" w:rsidP="00C04985">
      <w:pPr>
        <w:spacing w:after="160" w:line="259" w:lineRule="auto"/>
      </w:pPr>
      <w:r>
        <w:t xml:space="preserve">Обозначим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w:rPr>
                    <w:rFonts w:ascii="Cambria Math" w:hAnsi="Cambria Math"/>
                  </w:rPr>
                  <m:t>±</m:t>
                </m:r>
              </m:sub>
            </m:sSub>
            <m:r>
              <w:rPr>
                <w:rFonts w:ascii="Cambria Math" w:hAnsi="Cambria Math"/>
              </w:rPr>
              <m:t>={</m:t>
            </m:r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∈C:z=ξ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 xml:space="preserve">+iτ,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-π;π</m:t>
            </m:r>
          </m:e>
        </m:d>
        <m:r>
          <m:rPr>
            <m:sty m:val="p"/>
          </m:rPr>
          <w:rPr>
            <w:rFonts w:ascii="Cambria Math" w:hAnsi="Cambria Math"/>
          </w:rPr>
          <m:t>,±</m:t>
        </m:r>
        <m:r>
          <w:rPr>
            <w:rFonts w:ascii="Cambria Math" w:hAnsi="Cambria Math"/>
          </w:rPr>
          <m:t>τ&gt;0}</m:t>
        </m:r>
      </m:oMath>
    </w:p>
    <w:p w:rsidR="00601C6E" w:rsidRPr="00601C6E" w:rsidRDefault="00601C6E" w:rsidP="00601C6E">
      <w:pPr>
        <w:tabs>
          <w:tab w:val="left" w:pos="0"/>
        </w:tabs>
      </w:pPr>
      <w:r w:rsidRPr="00601C6E">
        <w:rPr>
          <w:b/>
        </w:rPr>
        <w:t>Определение 3.</w:t>
      </w:r>
      <w:r w:rsidRPr="00601C6E">
        <w:t xml:space="preserve"> Периодической факторизацией эллиптического символа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m:rPr>
            <m:sty m:val="p"/>
          </m:rP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</m:oMath>
      <w:r w:rsidRPr="00601C6E">
        <w:t xml:space="preserve"> называется его представление в виде </w:t>
      </w:r>
    </w:p>
    <w:p w:rsidR="00601C6E" w:rsidRPr="00601C6E" w:rsidRDefault="00F83853" w:rsidP="00601C6E">
      <w:pPr>
        <w:tabs>
          <w:tab w:val="left" w:pos="0"/>
        </w:tabs>
        <w:ind w:firstLine="42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,+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,-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601C6E" w:rsidRDefault="00601C6E" w:rsidP="00601C6E">
      <w:pPr>
        <w:tabs>
          <w:tab w:val="left" w:pos="0"/>
        </w:tabs>
        <w:ind w:firstLine="0"/>
      </w:pPr>
      <w:r w:rsidRPr="00601C6E">
        <w:t xml:space="preserve">где </w:t>
      </w:r>
      <w:r w:rsidR="00AA11E4">
        <w:t>со</w:t>
      </w:r>
      <w:r w:rsidRPr="00601C6E">
        <w:t xml:space="preserve">множители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,±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</m:oMath>
      <w:r w:rsidRPr="00601C6E">
        <w:t xml:space="preserve"> допускают аналитическое продолжение в </w:t>
      </w:r>
      <w:proofErr w:type="spellStart"/>
      <w:r w:rsidRPr="00601C6E">
        <w:t>полуполосы</w:t>
      </w:r>
      <w:proofErr w:type="spellEnd"/>
      <w:r w:rsidRPr="00601C6E">
        <w:t xml:space="preserve"> </w:t>
      </w:r>
      <m:oMath>
        <m:r>
          <m:rPr>
            <m:sty m:val="p"/>
          </m:rPr>
          <w:rPr>
            <w:rFonts w:ascii="Cambria Math" w:hAnsi="Cambria Math"/>
          </w:rPr>
          <m:t>ℏ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±</m:t>
            </m:r>
          </m:sub>
        </m:sSub>
      </m:oMath>
      <w:r w:rsidRPr="00601C6E">
        <w:t xml:space="preserve"> по последней переменной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Pr="00601C6E">
        <w:t xml:space="preserve"> для почти всех фиксированных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∈ℏ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Pr="00601C6E">
        <w:t xml:space="preserve"> и удовлетворяют оценк</w:t>
      </w:r>
      <w:r>
        <w:t>ам</w:t>
      </w:r>
      <w:r w:rsidRPr="00601C6E">
        <w:t xml:space="preserve"> </w:t>
      </w:r>
    </w:p>
    <w:p w:rsidR="00601C6E" w:rsidRPr="00601C6E" w:rsidRDefault="00F83853" w:rsidP="00601C6E">
      <w:pPr>
        <w:tabs>
          <w:tab w:val="left" w:pos="0"/>
        </w:tabs>
        <w:ind w:firstLine="426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,+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±1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ζ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æ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 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,-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±1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ζ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-æ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601C6E" w:rsidRPr="00601C6E" w:rsidRDefault="00601C6E" w:rsidP="00601C6E">
      <w:pPr>
        <w:tabs>
          <w:tab w:val="left" w:pos="0"/>
        </w:tabs>
        <w:ind w:firstLine="0"/>
      </w:pPr>
      <w:r w:rsidRPr="00601C6E">
        <w:t xml:space="preserve">с </w:t>
      </w:r>
      <w:proofErr w:type="gramStart"/>
      <w:r w:rsidRPr="00601C6E">
        <w:t xml:space="preserve">константами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601C6E">
        <w:t>,</w:t>
      </w:r>
      <w:proofErr w:type="gramEnd"/>
      <w:r w:rsidRPr="00601C6E">
        <w:t xml:space="preserve"> не зависящими от </w:t>
      </w:r>
      <m:oMath>
        <m:r>
          <w:rPr>
            <w:rFonts w:ascii="Cambria Math" w:hAnsi="Cambria Math"/>
          </w:rPr>
          <m:t>h</m:t>
        </m:r>
      </m:oMath>
      <w:r w:rsidRPr="00601C6E">
        <w:t>,</w:t>
      </w:r>
    </w:p>
    <w:p w:rsidR="00601C6E" w:rsidRPr="00601C6E" w:rsidRDefault="00F83853" w:rsidP="00601C6E">
      <w:pPr>
        <w:tabs>
          <w:tab w:val="left" w:pos="0"/>
        </w:tabs>
        <w:ind w:firstLine="426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ζ</m:t>
                  </m:r>
                </m:e>
              </m:acc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≡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ℏ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-ⅈ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-ⅈ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ξ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+ⅈ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τ</m:t>
                                  </m:r>
                                </m:e>
                              </m: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ξ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+ⅈ</m:t>
          </m:r>
          <m:r>
            <w:rPr>
              <w:rFonts w:ascii="Cambria Math" w:hAnsi="Cambria Math"/>
            </w:rPr>
            <m:t>τ</m:t>
          </m:r>
          <m:r>
            <m:rPr>
              <m:sty m:val="p"/>
            </m:rPr>
            <w:rPr>
              <w:rFonts w:ascii="Cambria Math" w:hAnsi="Cambria Math"/>
            </w:rPr>
            <m:t xml:space="preserve"> ∈ℏ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601C6E" w:rsidRDefault="00601C6E" w:rsidP="00601C6E">
      <w:pPr>
        <w:tabs>
          <w:tab w:val="left" w:pos="0"/>
        </w:tabs>
        <w:ind w:firstLine="0"/>
      </w:pPr>
      <w:r>
        <w:t>Ч</w:t>
      </w:r>
      <w:r w:rsidRPr="00601C6E">
        <w:t xml:space="preserve">исло </w:t>
      </w:r>
      <m:oMath>
        <m:r>
          <m:rPr>
            <m:sty m:val="p"/>
          </m:rPr>
          <w:rPr>
            <w:rFonts w:ascii="Cambria Math" w:hAnsi="Cambria Math"/>
          </w:rPr>
          <m:t>æ∈</m:t>
        </m:r>
        <m:r>
          <w:rPr>
            <w:rFonts w:ascii="Cambria Math" w:hAnsi="Cambria Math"/>
          </w:rPr>
          <m:t>R</m:t>
        </m:r>
      </m:oMath>
      <w:r w:rsidRPr="00601C6E">
        <w:t xml:space="preserve"> называется индексом периодической факторизации.</w:t>
      </w:r>
    </w:p>
    <w:p w:rsidR="00601C6E" w:rsidRDefault="000B149F" w:rsidP="000B149F">
      <w:pPr>
        <w:tabs>
          <w:tab w:val="left" w:pos="0"/>
        </w:tabs>
        <w:ind w:firstLine="567"/>
      </w:pPr>
      <w:r w:rsidRPr="000B149F">
        <w:t>Такое представление полностью определяет картину разрешимости уравнения</w:t>
      </w:r>
      <w:r>
        <w:t xml:space="preserve"> (1)</w:t>
      </w:r>
      <w:r w:rsidRPr="000B149F">
        <w:t>.</w:t>
      </w:r>
    </w:p>
    <w:p w:rsidR="00776723" w:rsidRDefault="000B149F" w:rsidP="000B149F">
      <w:pPr>
        <w:tabs>
          <w:tab w:val="left" w:pos="0"/>
        </w:tabs>
        <w:ind w:firstLine="567"/>
      </w:pPr>
      <w:r w:rsidRPr="000B149F">
        <w:t xml:space="preserve">Во-первых, для эллиптического символа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</m:oMath>
      <w:r w:rsidRPr="000B149F">
        <w:t xml:space="preserve"> такая периодическая факторизация существует всегда (см. [</w:t>
      </w:r>
      <w:r w:rsidR="00161703" w:rsidRPr="00161703">
        <w:t>2</w:t>
      </w:r>
      <w:r w:rsidRPr="000B149F">
        <w:t xml:space="preserve">, </w:t>
      </w:r>
      <w:r w:rsidR="00161703" w:rsidRPr="00161703">
        <w:t>3</w:t>
      </w:r>
      <w:r w:rsidRPr="000B149F">
        <w:t xml:space="preserve">]). </w:t>
      </w:r>
    </w:p>
    <w:p w:rsidR="00776723" w:rsidRDefault="000B149F" w:rsidP="000B149F">
      <w:pPr>
        <w:tabs>
          <w:tab w:val="left" w:pos="0"/>
        </w:tabs>
        <w:ind w:firstLine="567"/>
      </w:pPr>
      <w:r w:rsidRPr="000B149F">
        <w:t xml:space="preserve">Во-вторых, индекс периодической факторизации определяет, сколько дополнительных условий </w:t>
      </w:r>
      <w:r w:rsidR="00AA11E4">
        <w:t xml:space="preserve">требуется </w:t>
      </w:r>
      <w:r w:rsidRPr="000B149F">
        <w:t xml:space="preserve">для решения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0B149F">
        <w:t xml:space="preserve"> или для правой части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0B149F">
        <w:t xml:space="preserve"> [</w:t>
      </w:r>
      <w:r w:rsidR="00161703" w:rsidRPr="00161703">
        <w:t>1</w:t>
      </w:r>
      <w:r w:rsidRPr="000B149F">
        <w:t xml:space="preserve">, </w:t>
      </w:r>
      <w:r w:rsidR="00161703" w:rsidRPr="00161703">
        <w:t>4</w:t>
      </w:r>
      <w:r w:rsidRPr="000B149F">
        <w:t>].</w:t>
      </w:r>
    </w:p>
    <w:p w:rsidR="000B149F" w:rsidRDefault="000B149F" w:rsidP="000B149F">
      <w:pPr>
        <w:tabs>
          <w:tab w:val="left" w:pos="0"/>
        </w:tabs>
        <w:ind w:firstLine="567"/>
        <w:rPr>
          <w:iCs/>
        </w:rPr>
      </w:pPr>
      <w:r w:rsidRPr="000B149F">
        <w:t xml:space="preserve"> В-третьих, уравнение (1) однозначно разрешимо в дискретном полупространстве</w:t>
      </w:r>
      <w:r w:rsidR="00776723"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s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</m:d>
      </m:oMath>
      <w:r w:rsidR="00776723">
        <w:rPr>
          <w:iCs/>
        </w:rPr>
        <w:t xml:space="preserve"> для произвольной правой части</w:t>
      </w:r>
      <w:r w:rsidR="00CF1B59" w:rsidRPr="00CF1B59">
        <w:rPr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∈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s-α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</m:d>
      </m:oMath>
      <w:r w:rsidR="00761F62" w:rsidRPr="00761F62">
        <w:rPr>
          <w:iCs/>
        </w:rPr>
        <w:t xml:space="preserve">  </w:t>
      </w:r>
      <w:r w:rsidR="00761F62">
        <w:rPr>
          <w:iCs/>
        </w:rPr>
        <w:t>при условии</w:t>
      </w:r>
    </w:p>
    <w:p w:rsidR="00761F62" w:rsidRPr="00761F62" w:rsidRDefault="00761F62" w:rsidP="00761F62">
      <w:pPr>
        <w:tabs>
          <w:tab w:val="left" w:pos="0"/>
        </w:tabs>
        <w:ind w:firstLine="567"/>
        <w:jc w:val="center"/>
        <w:rPr>
          <w:rFonts w:ascii="Cambria Math" w:hAnsi="Cambria Math"/>
        </w:rPr>
      </w:pPr>
      <w:r w:rsidRPr="00761F62">
        <w:t xml:space="preserve">              </w:t>
      </w:r>
      <m:oMath>
        <m:r>
          <m:rPr>
            <m:sty m:val="p"/>
          </m:rPr>
          <w:rPr>
            <w:rFonts w:ascii="Cambria Math" w:hAnsi="Cambria Math"/>
          </w:rPr>
          <m:t>|æ-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|&lt;1/2</m:t>
        </m:r>
      </m:oMath>
      <w:r w:rsidRPr="00761F62">
        <w:rPr>
          <w:rFonts w:ascii="Cambria Math" w:hAnsi="Cambria Math"/>
        </w:rPr>
        <w:t xml:space="preserve">                              (2)</w:t>
      </w:r>
    </w:p>
    <w:p w:rsidR="00601C6E" w:rsidRDefault="00761F62" w:rsidP="00761F62">
      <w:pPr>
        <w:spacing w:after="160" w:line="259" w:lineRule="auto"/>
        <w:ind w:firstLine="567"/>
        <w:rPr>
          <w:iCs/>
        </w:rPr>
      </w:pPr>
      <w:r>
        <w:rPr>
          <w:iCs/>
        </w:rPr>
        <w:t>Р</w:t>
      </w:r>
      <w:r w:rsidRPr="00761F62">
        <w:rPr>
          <w:iCs/>
        </w:rPr>
        <w:t>ассмотрим более сложный случай, когда условие (2) не выполняется. В этой ситуации есть две возможности, и мы рассмотрим один случай, который приводит к типичным краевым задачам. Мы используем результат из [</w:t>
      </w:r>
      <w:r w:rsidR="00161703" w:rsidRPr="00F7350A">
        <w:rPr>
          <w:iCs/>
        </w:rPr>
        <w:t>1</w:t>
      </w:r>
      <w:r w:rsidRPr="00761F62">
        <w:rPr>
          <w:iCs/>
        </w:rPr>
        <w:t>] в простейшей форме.</w:t>
      </w:r>
    </w:p>
    <w:p w:rsidR="005F2734" w:rsidRPr="005F2734" w:rsidRDefault="00761F62" w:rsidP="005F2734">
      <w:pPr>
        <w:tabs>
          <w:tab w:val="left" w:pos="0"/>
        </w:tabs>
        <w:ind w:firstLine="567"/>
        <w:rPr>
          <w:iCs/>
        </w:rPr>
      </w:pPr>
      <w:r>
        <w:rPr>
          <w:b/>
        </w:rPr>
        <w:t>Теорема</w:t>
      </w:r>
      <w:r w:rsidRPr="00601C6E">
        <w:rPr>
          <w:b/>
        </w:rPr>
        <w:t xml:space="preserve"> </w:t>
      </w:r>
      <w:r>
        <w:rPr>
          <w:b/>
        </w:rPr>
        <w:t>1</w:t>
      </w:r>
      <w:r w:rsidRPr="00601C6E">
        <w:rPr>
          <w:b/>
        </w:rPr>
        <w:t>.</w:t>
      </w:r>
      <w:r>
        <w:rPr>
          <w:b/>
        </w:rPr>
        <w:t xml:space="preserve"> </w:t>
      </w:r>
      <w:r w:rsidR="005F2734">
        <w:rPr>
          <w:b/>
        </w:rPr>
        <w:t xml:space="preserve"> </w:t>
      </w:r>
      <w:r w:rsidR="005F2734" w:rsidRPr="005F2734">
        <w:rPr>
          <w:iCs/>
        </w:rPr>
        <w:t xml:space="preserve">Пусть </w:t>
      </w:r>
      <m:oMath>
        <m:r>
          <m:rPr>
            <m:sty m:val="p"/>
          </m:rPr>
          <w:rPr>
            <w:rFonts w:ascii="Cambria Math" w:hAnsi="Cambria Math"/>
          </w:rPr>
          <m:t>æ-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δ</m:t>
        </m:r>
        <m:r>
          <m:rPr>
            <m:sty m:val="p"/>
          </m:rPr>
          <w:rPr>
            <w:rFonts w:ascii="Cambria Math" w:hAnsi="Cambria Math"/>
          </w:rPr>
          <m:t xml:space="preserve">,   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δ</m:t>
            </m:r>
          </m:e>
        </m:d>
        <m:r>
          <m:rPr>
            <m:sty m:val="p"/>
          </m:rPr>
          <w:rPr>
            <w:rFonts w:ascii="Cambria Math" w:hAnsi="Cambria Math"/>
          </w:rPr>
          <m:t>&lt;1/2.</m:t>
        </m:r>
      </m:oMath>
      <w:r w:rsidR="005F2734" w:rsidRPr="005F2734">
        <w:rPr>
          <w:iCs/>
        </w:rPr>
        <w:t xml:space="preserve"> </w:t>
      </w:r>
      <w:r w:rsidR="005F2734">
        <w:rPr>
          <w:iCs/>
        </w:rPr>
        <w:t xml:space="preserve"> </w:t>
      </w:r>
      <w:r w:rsidR="005F2734" w:rsidRPr="005F2734">
        <w:rPr>
          <w:iCs/>
        </w:rPr>
        <w:t>Тогда</w:t>
      </w:r>
      <w:r w:rsidR="005F2734">
        <w:rPr>
          <w:iCs/>
        </w:rPr>
        <w:t xml:space="preserve"> </w:t>
      </w:r>
      <w:r w:rsidR="005F2734" w:rsidRPr="005F2734">
        <w:rPr>
          <w:iCs/>
        </w:rPr>
        <w:t xml:space="preserve">образ Фурье </w:t>
      </w:r>
      <w:r w:rsidR="005F2734">
        <w:rPr>
          <w:iCs/>
        </w:rPr>
        <w:t xml:space="preserve">для ядра оператора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5F2734">
        <w:rPr>
          <w:iCs/>
        </w:rPr>
        <w:t xml:space="preserve"> </w:t>
      </w:r>
      <w:r w:rsidR="005F2734" w:rsidRPr="005F2734">
        <w:rPr>
          <w:iCs/>
        </w:rPr>
        <w:t xml:space="preserve"> </w:t>
      </w:r>
      <w:r w:rsidR="005F2734">
        <w:rPr>
          <w:iCs/>
        </w:rPr>
        <w:t>состоит из следующих функций</w:t>
      </w:r>
    </w:p>
    <w:p w:rsidR="005F2734" w:rsidRPr="005F2734" w:rsidRDefault="00F83853" w:rsidP="005F2734">
      <w:pPr>
        <w:tabs>
          <w:tab w:val="left" w:pos="0"/>
        </w:tabs>
        <w:ind w:firstLine="567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Cs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,+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bSup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nary>
            <m:naryPr>
              <m:chr m:val="∑"/>
              <m:limLoc m:val="undOvr"/>
              <m:grow m:val="1"/>
              <m:ctrlPr>
                <w:rPr>
                  <w:rFonts w:ascii="Cambria Math" w:hAnsi="Cambria Math"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sub>
            <m:sup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d>
              <m:sSubSup>
                <m:sSubSupPr>
                  <m:ctrlPr>
                    <w:rPr>
                      <w:rFonts w:ascii="Cambria Math" w:hAnsi="Cambria Math"/>
                      <w:iCs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ζ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:rsidR="005F2734" w:rsidRPr="005F2734" w:rsidRDefault="005F2734" w:rsidP="005F2734">
      <w:pPr>
        <w:tabs>
          <w:tab w:val="left" w:pos="0"/>
        </w:tabs>
        <w:ind w:firstLine="567"/>
        <w:rPr>
          <w:iCs/>
        </w:rPr>
      </w:pPr>
      <w:r w:rsidRPr="005F2734">
        <w:rPr>
          <w:iCs/>
        </w:rPr>
        <w:t xml:space="preserve">где 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=0,1,…,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-1,</m:t>
        </m:r>
      </m:oMath>
      <w:r w:rsidRPr="005F2734">
        <w:rPr>
          <w:iCs/>
        </w:rPr>
        <w:t xml:space="preserve"> произвольные функции из 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sup>
        </m:sSup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-æ+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-1/2.</m:t>
        </m:r>
      </m:oMath>
    </w:p>
    <w:p w:rsidR="005F2734" w:rsidRPr="005F2734" w:rsidRDefault="005F2734" w:rsidP="005F2734">
      <w:pPr>
        <w:tabs>
          <w:tab w:val="left" w:pos="0"/>
        </w:tabs>
        <w:ind w:firstLine="567"/>
        <w:rPr>
          <w:iCs/>
        </w:rPr>
      </w:pPr>
      <w:r w:rsidRPr="005F2734">
        <w:rPr>
          <w:iCs/>
        </w:rPr>
        <w:tab/>
        <w:t>Справедлива априорная оценка</w:t>
      </w:r>
    </w:p>
    <w:p w:rsidR="005F2734" w:rsidRPr="005F2734" w:rsidRDefault="00F83853" w:rsidP="00883145">
      <w:pPr>
        <w:tabs>
          <w:tab w:val="left" w:pos="0"/>
        </w:tabs>
        <w:ind w:firstLine="567"/>
        <w:jc w:val="center"/>
        <w:rPr>
          <w:iCs/>
        </w:rPr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a</m:t>
        </m:r>
        <m:nary>
          <m:naryPr>
            <m:chr m:val="∑"/>
            <m:limLoc m:val="undOvr"/>
            <m:grow m:val="1"/>
            <m:ctrlPr>
              <w:rPr>
                <w:rFonts w:ascii="Cambria Math" w:hAnsi="Cambria Math"/>
                <w:iCs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</m:e>
              <m:sub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sub>
            </m:sSub>
          </m:e>
        </m:nary>
      </m:oMath>
      <w:r w:rsidR="005F2734" w:rsidRPr="005F2734">
        <w:rPr>
          <w:iCs/>
        </w:rPr>
        <w:t>,</w:t>
      </w:r>
    </w:p>
    <w:p w:rsidR="005F2734" w:rsidRDefault="005F2734" w:rsidP="005F2734">
      <w:pPr>
        <w:tabs>
          <w:tab w:val="left" w:pos="0"/>
        </w:tabs>
        <w:ind w:firstLine="567"/>
        <w:rPr>
          <w:iCs/>
        </w:rPr>
      </w:pPr>
      <w:r w:rsidRPr="005F2734">
        <w:rPr>
          <w:iCs/>
        </w:rPr>
        <w:t xml:space="preserve"> </w:t>
      </w:r>
      <w:proofErr w:type="gramStart"/>
      <w:r w:rsidRPr="005F2734">
        <w:rPr>
          <w:iCs/>
        </w:rPr>
        <w:t xml:space="preserve">где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</m:e>
            </m:d>
          </m:e>
          <m:sub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sub>
        </m:sSub>
      </m:oMath>
      <w:r w:rsidRPr="005F2734">
        <w:rPr>
          <w:iCs/>
        </w:rPr>
        <w:t xml:space="preserve"> обозначает</w:t>
      </w:r>
      <w:proofErr w:type="gramEnd"/>
      <w:r w:rsidRPr="005F2734">
        <w:rPr>
          <w:iCs/>
        </w:rPr>
        <w:t xml:space="preserve"> норму в пространстве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sup>
        </m:sSup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e>
        </m:d>
      </m:oMath>
      <w:r w:rsidRPr="005F2734">
        <w:rPr>
          <w:iCs/>
        </w:rPr>
        <w:t xml:space="preserve"> </w:t>
      </w:r>
      <w:r w:rsidR="00883145" w:rsidRPr="00883145">
        <w:rPr>
          <w:iCs/>
        </w:rPr>
        <w:t xml:space="preserve"> </w:t>
      </w:r>
      <w:r w:rsidRPr="005F2734">
        <w:rPr>
          <w:iCs/>
        </w:rPr>
        <w:t xml:space="preserve">и </w:t>
      </w:r>
      <w:r w:rsidR="00883145" w:rsidRPr="005F2734">
        <w:rPr>
          <w:iCs/>
        </w:rPr>
        <w:t>постоянная</w:t>
      </w:r>
      <w:r w:rsidRPr="005F2734">
        <w:rPr>
          <w:iCs/>
        </w:rPr>
        <w:t xml:space="preserve"> а не зависит от h.</w:t>
      </w:r>
    </w:p>
    <w:p w:rsidR="00883145" w:rsidRDefault="00883145" w:rsidP="005F2734">
      <w:pPr>
        <w:tabs>
          <w:tab w:val="left" w:pos="0"/>
        </w:tabs>
        <w:ind w:firstLine="567"/>
        <w:rPr>
          <w:iCs/>
        </w:rPr>
      </w:pPr>
      <w:r w:rsidRPr="00883145">
        <w:rPr>
          <w:iCs/>
        </w:rPr>
        <w:lastRenderedPageBreak/>
        <w:t xml:space="preserve">Здесь и ниже мы рассмотрим </w:t>
      </w:r>
      <w:proofErr w:type="spellStart"/>
      <w:r w:rsidRPr="00883145">
        <w:rPr>
          <w:iCs/>
        </w:rPr>
        <w:t>псевдодифференциальные</w:t>
      </w:r>
      <w:proofErr w:type="spellEnd"/>
      <w:r w:rsidRPr="00883145">
        <w:rPr>
          <w:iCs/>
        </w:rPr>
        <w:t xml:space="preserve"> операторы с символами </w:t>
      </w:r>
      <w:r w:rsidR="00603758">
        <w:rPr>
          <w:iCs/>
          <w:lang w:val="en-US"/>
        </w:rPr>
        <w:t>A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 xml:space="preserve">  </m:t>
        </m:r>
      </m:oMath>
      <w:r w:rsidRPr="00883145">
        <w:rPr>
          <w:iCs/>
        </w:rPr>
        <w:t>удовлетворяющ</w:t>
      </w:r>
      <w:r w:rsidR="00603758">
        <w:rPr>
          <w:iCs/>
        </w:rPr>
        <w:t>ие</w:t>
      </w:r>
      <w:r w:rsidRPr="00883145">
        <w:rPr>
          <w:iCs/>
        </w:rPr>
        <w:t xml:space="preserve"> условию</w:t>
      </w:r>
    </w:p>
    <w:p w:rsidR="00C270E1" w:rsidRPr="00C270E1" w:rsidRDefault="00F83853" w:rsidP="005F2734">
      <w:pPr>
        <w:tabs>
          <w:tab w:val="left" w:pos="0"/>
        </w:tabs>
        <w:ind w:firstLine="567"/>
        <w:rPr>
          <w:rFonts w:ascii="Cambria Math" w:hAnsi="Cambria Math"/>
          <w:iCs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α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α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C270E1" w:rsidRPr="00AA11E4" w:rsidRDefault="00C270E1" w:rsidP="005F2734">
      <w:pPr>
        <w:tabs>
          <w:tab w:val="left" w:pos="0"/>
        </w:tabs>
        <w:ind w:firstLine="567"/>
        <w:rPr>
          <w:iCs/>
        </w:rPr>
      </w:pPr>
      <w:r w:rsidRPr="00C270E1">
        <w:rPr>
          <w:iCs/>
        </w:rPr>
        <w:t xml:space="preserve">Далее, символ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</m:oMath>
      <w:r w:rsidRPr="00C270E1">
        <w:rPr>
          <w:iCs/>
        </w:rPr>
        <w:t xml:space="preserve"> будет определен следующим образом. Мы берем </w:t>
      </w:r>
      <w:r w:rsidR="00AA11E4">
        <w:rPr>
          <w:iCs/>
        </w:rPr>
        <w:t>сужение</w:t>
      </w:r>
      <w:r w:rsidRPr="00C270E1">
        <w:rPr>
          <w:iCs/>
        </w:rPr>
        <w:t xml:space="preserve"> </w:t>
      </w:r>
      <w:r>
        <w:rPr>
          <w:iCs/>
          <w:lang w:val="en-US"/>
        </w:rPr>
        <w:t>A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</m:oMath>
      <w:r w:rsidRPr="00C270E1">
        <w:rPr>
          <w:iCs/>
        </w:rPr>
        <w:t xml:space="preserve"> </w:t>
      </w:r>
      <w:r w:rsidR="00AA11E4">
        <w:rPr>
          <w:iCs/>
        </w:rPr>
        <w:t>на</w:t>
      </w:r>
      <w:r w:rsidR="0046626F">
        <w:rPr>
          <w:iCs/>
        </w:rPr>
        <w:t xml:space="preserve"> куб </w:t>
      </w:r>
      <m:oMath>
        <m:r>
          <m:rPr>
            <m:sty m:val="p"/>
          </m:rPr>
          <w:rPr>
            <w:rFonts w:ascii="Cambria Math" w:hAnsi="Cambria Math"/>
          </w:rPr>
          <m:t>ℏ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p>
        </m:sSup>
      </m:oMath>
      <w:r w:rsidRPr="00C270E1">
        <w:rPr>
          <w:iCs/>
        </w:rPr>
        <w:t xml:space="preserve"> и </w:t>
      </w:r>
      <w:r w:rsidR="00AA11E4">
        <w:rPr>
          <w:iCs/>
        </w:rPr>
        <w:t>периодически продолжаем</w:t>
      </w:r>
      <w:r w:rsidRPr="00C270E1">
        <w:rPr>
          <w:iCs/>
        </w:rPr>
        <w:t xml:space="preserve"> его на в</w:t>
      </w:r>
      <w:r w:rsidR="00AA11E4">
        <w:rPr>
          <w:iCs/>
        </w:rPr>
        <w:t>се</w:t>
      </w:r>
      <w:r w:rsidRPr="00C270E1">
        <w:rPr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p>
        </m:sSup>
      </m:oMath>
      <w:r w:rsidRPr="00C270E1">
        <w:rPr>
          <w:iCs/>
        </w:rPr>
        <w:t xml:space="preserve">. Мы рассматриваем такой оператор как </w:t>
      </w:r>
      <w:r w:rsidR="00AA11E4">
        <w:rPr>
          <w:iCs/>
        </w:rPr>
        <w:t>аппроксимирующий</w:t>
      </w:r>
      <w:r w:rsidRPr="00C270E1">
        <w:rPr>
          <w:iCs/>
        </w:rPr>
        <w:t xml:space="preserve"> оператор для A. Для произвольной функции u обозначение</w:t>
      </w:r>
      <w:r w:rsidR="0046626F" w:rsidRPr="0046626F">
        <w:rPr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u</m:t>
        </m:r>
      </m:oMath>
      <w:r w:rsidRPr="00C270E1">
        <w:rPr>
          <w:iCs/>
        </w:rPr>
        <w:t xml:space="preserve">  будет обозначать </w:t>
      </w:r>
      <w:proofErr w:type="spellStart"/>
      <w:r w:rsidR="00AA11E4">
        <w:rPr>
          <w:iCs/>
        </w:rPr>
        <w:t>иакую</w:t>
      </w:r>
      <w:proofErr w:type="spellEnd"/>
      <w:r w:rsidRPr="00C270E1">
        <w:rPr>
          <w:iCs/>
        </w:rPr>
        <w:t xml:space="preserve"> же конструкцию. </w:t>
      </w:r>
      <w:r w:rsidR="003C5524">
        <w:rPr>
          <w:iCs/>
        </w:rPr>
        <w:t>Так</w:t>
      </w:r>
      <w:r w:rsidRPr="00C270E1">
        <w:rPr>
          <w:iCs/>
        </w:rPr>
        <w:t xml:space="preserve">, </w:t>
      </w:r>
      <w:r w:rsidR="003C5524">
        <w:rPr>
          <w:iCs/>
        </w:rPr>
        <w:t xml:space="preserve">например, </w:t>
      </w:r>
      <w:r w:rsidRPr="00C270E1">
        <w:rPr>
          <w:iCs/>
        </w:rPr>
        <w:t>чтобы найти приближенное дискретное решение уравнения</w:t>
      </w:r>
      <w:r w:rsidR="0046626F" w:rsidRPr="00AA11E4">
        <w:rPr>
          <w:iCs/>
        </w:rPr>
        <w:t xml:space="preserve"> </w:t>
      </w:r>
    </w:p>
    <w:p w:rsidR="00CB3DFB" w:rsidRPr="00CB3DFB" w:rsidRDefault="00F83853" w:rsidP="005F2734">
      <w:pPr>
        <w:tabs>
          <w:tab w:val="left" w:pos="0"/>
        </w:tabs>
        <w:ind w:firstLine="567"/>
        <w:rPr>
          <w:rFonts w:ascii="Cambria Math" w:hAnsi="Cambria Math"/>
          <w:iCs/>
        </w:rPr>
      </w:pPr>
      <m:oMathPara>
        <m:oMath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Au</m:t>
              </m:r>
            </m:e>
          </m:d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=v</m:t>
          </m:r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D,</m:t>
          </m:r>
        </m:oMath>
      </m:oMathPara>
    </w:p>
    <w:p w:rsidR="00CB3DFB" w:rsidRDefault="000D4250" w:rsidP="005F2734">
      <w:pPr>
        <w:tabs>
          <w:tab w:val="left" w:pos="0"/>
        </w:tabs>
        <w:ind w:firstLine="567"/>
        <w:rPr>
          <w:iCs/>
        </w:rPr>
      </w:pPr>
      <w:proofErr w:type="gramStart"/>
      <w:r w:rsidRPr="000D4250">
        <w:rPr>
          <w:iCs/>
        </w:rPr>
        <w:t>д</w:t>
      </w:r>
      <w:r w:rsidR="00CB3DFB" w:rsidRPr="000D4250">
        <w:rPr>
          <w:iCs/>
        </w:rPr>
        <w:t xml:space="preserve">ля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 w:rsidRPr="000D4250">
        <w:rPr>
          <w:iCs/>
        </w:rPr>
        <w:t xml:space="preserve"> будем</w:t>
      </w:r>
      <w:proofErr w:type="gramEnd"/>
      <w:r w:rsidRPr="000D4250">
        <w:rPr>
          <w:iCs/>
        </w:rPr>
        <w:t xml:space="preserve"> использовать следующее дискретное </w:t>
      </w:r>
      <w:r w:rsidR="003C5524">
        <w:rPr>
          <w:iCs/>
        </w:rPr>
        <w:t>решение</w:t>
      </w:r>
    </w:p>
    <w:p w:rsidR="000D4250" w:rsidRPr="00F955D7" w:rsidRDefault="00F83853" w:rsidP="005F2734">
      <w:pPr>
        <w:tabs>
          <w:tab w:val="left" w:pos="0"/>
        </w:tabs>
        <w:ind w:firstLine="567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(2π)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</m:den>
          </m:f>
          <m:nary>
            <m:naryPr>
              <m:limLoc m:val="undOvr"/>
              <m:grow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ℏ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ⅇ</m:t>
                  </m:r>
                </m:e>
                <m:sup>
                  <m:r>
                    <w:rPr>
                      <w:rFonts w:ascii="Cambria Math" w:hAnsi="Cambria Math"/>
                    </w:rPr>
                    <m:t>i</m:t>
                  </m:r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⋅ξ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  <m:acc>
                <m:accPr>
                  <m:chr m:val="̃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  <m:r>
                <w:rPr>
                  <w:rFonts w:ascii="Cambria Math" w:hAnsi="Cambria Math"/>
                </w:rPr>
                <m:t xml:space="preserve">ⅆξ, </m:t>
              </m:r>
              <m:acc>
                <m:accPr>
                  <m:chr m:val="̃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h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:rsidR="00F955D7" w:rsidRDefault="00F955D7" w:rsidP="005F2734">
      <w:pPr>
        <w:tabs>
          <w:tab w:val="left" w:pos="0"/>
        </w:tabs>
        <w:ind w:firstLine="567"/>
        <w:rPr>
          <w:iCs/>
        </w:rPr>
      </w:pPr>
      <w:r w:rsidRPr="00F955D7">
        <w:rPr>
          <w:iCs/>
        </w:rPr>
        <w:t xml:space="preserve">так что нам не нужно искать приближенное решение для конечной системы линейных алгебраических уравнений. Для нашего случая нам нужно применить любые кубатурные формулы для вычисления последнего интеграла и кубатурную формулу для вычисления преобразования Фурье </w:t>
      </w:r>
      <m:oMath>
        <m:acc>
          <m:accPr>
            <m:chr m:val="̃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</m:oMath>
      <w:r w:rsidRPr="00F955D7">
        <w:rPr>
          <w:iCs/>
        </w:rPr>
        <w:t xml:space="preserve">. </w:t>
      </w:r>
      <w:proofErr w:type="gramStart"/>
      <w:r w:rsidRPr="00F955D7">
        <w:rPr>
          <w:iCs/>
        </w:rPr>
        <w:t xml:space="preserve">Для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∈S(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)</m:t>
        </m:r>
      </m:oMath>
      <w:r w:rsidRPr="00F955D7">
        <w:rPr>
          <w:iCs/>
        </w:rPr>
        <w:t xml:space="preserve"> дискретное</w:t>
      </w:r>
      <w:proofErr w:type="gramEnd"/>
      <w:r w:rsidRPr="00F955D7">
        <w:rPr>
          <w:iCs/>
        </w:rPr>
        <w:t xml:space="preserve"> решение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</m:oMath>
      <w:r>
        <w:rPr>
          <w:iCs/>
        </w:rPr>
        <w:t xml:space="preserve"> стремится к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</m:oMath>
      <w:r w:rsidRPr="00F955D7">
        <w:rPr>
          <w:iCs/>
        </w:rPr>
        <w:t xml:space="preserve"> очень быстро при </w:t>
      </w:r>
      <m:oMath>
        <m:r>
          <w:rPr>
            <w:rFonts w:ascii="Cambria Math" w:hAnsi="Cambria Math"/>
          </w:rPr>
          <m:t>h→</m:t>
        </m:r>
        <m:r>
          <w:rPr>
            <w:rFonts w:ascii="Cambria Math" w:hAnsi="Cambria Math"/>
          </w:rPr>
          <m:t>0</m:t>
        </m:r>
      </m:oMath>
      <w:r w:rsidR="00F53B2A" w:rsidRPr="00F955D7">
        <w:rPr>
          <w:iCs/>
        </w:rPr>
        <w:t xml:space="preserve"> </w:t>
      </w:r>
      <w:r w:rsidRPr="00F955D7">
        <w:rPr>
          <w:iCs/>
        </w:rPr>
        <w:t>[</w:t>
      </w:r>
      <w:r w:rsidR="00161703" w:rsidRPr="00161703">
        <w:rPr>
          <w:iCs/>
        </w:rPr>
        <w:t>5</w:t>
      </w:r>
      <w:r w:rsidRPr="00F955D7">
        <w:rPr>
          <w:iCs/>
        </w:rPr>
        <w:t>].</w:t>
      </w:r>
    </w:p>
    <w:p w:rsidR="00F53B2A" w:rsidRDefault="00F53B2A" w:rsidP="005F2734">
      <w:pPr>
        <w:tabs>
          <w:tab w:val="left" w:pos="0"/>
        </w:tabs>
        <w:ind w:firstLine="567"/>
        <w:rPr>
          <w:iCs/>
        </w:rPr>
      </w:pPr>
      <w:r>
        <w:rPr>
          <w:iCs/>
        </w:rPr>
        <w:t>Р</w:t>
      </w:r>
      <w:r w:rsidRPr="00F53B2A">
        <w:rPr>
          <w:iCs/>
        </w:rPr>
        <w:t xml:space="preserve">ассмотрим случай </w:t>
      </w:r>
      <m:oMath>
        <m:r>
          <m:rPr>
            <m:sty m:val="p"/>
          </m:rPr>
          <w:rPr>
            <w:rFonts w:ascii="Cambria Math" w:hAnsi="Cambria Math"/>
          </w:rPr>
          <m:t>æ-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=1+</m:t>
        </m:r>
        <m:r>
          <w:rPr>
            <w:rFonts w:ascii="Cambria Math" w:hAnsi="Cambria Math"/>
          </w:rPr>
          <m:t>δ</m:t>
        </m:r>
        <m:r>
          <m:rPr>
            <m:sty m:val="p"/>
          </m:rPr>
          <w:rPr>
            <w:rFonts w:ascii="Cambria Math" w:hAnsi="Cambria Math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δ</m:t>
            </m:r>
          </m:e>
        </m:d>
        <m:r>
          <m:rPr>
            <m:sty m:val="p"/>
          </m:rPr>
          <w:rPr>
            <w:rFonts w:ascii="Cambria Math" w:hAnsi="Cambria Math"/>
          </w:rPr>
          <m:t>&lt;1/2</m:t>
        </m:r>
      </m:oMath>
      <w:r w:rsidRPr="00F53B2A">
        <w:rPr>
          <w:iCs/>
        </w:rPr>
        <w:t xml:space="preserve">. Согласно теореме 1 ядро оператора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F53B2A">
        <w:rPr>
          <w:iCs/>
        </w:rPr>
        <w:t xml:space="preserve"> </w:t>
      </w:r>
      <w:r w:rsidR="003C5524">
        <w:rPr>
          <w:iCs/>
        </w:rPr>
        <w:t>содержит</w:t>
      </w:r>
      <w:r w:rsidRPr="00F53B2A">
        <w:rPr>
          <w:iCs/>
        </w:rPr>
        <w:t xml:space="preserve"> только одну произвольную функцию, так что нам нужно одно дополнительное условие. </w:t>
      </w:r>
    </w:p>
    <w:p w:rsidR="00F53B2A" w:rsidRDefault="00F53B2A" w:rsidP="005F2734">
      <w:pPr>
        <w:tabs>
          <w:tab w:val="left" w:pos="0"/>
        </w:tabs>
        <w:ind w:firstLine="567"/>
        <w:rPr>
          <w:iCs/>
        </w:rPr>
      </w:pPr>
      <w:r w:rsidRPr="00F53B2A">
        <w:rPr>
          <w:iCs/>
        </w:rPr>
        <w:t>Непрерывный аналог дискретной краевой задачи</w:t>
      </w:r>
      <w:r w:rsidR="00AD0BD9">
        <w:rPr>
          <w:iCs/>
        </w:rPr>
        <w:t xml:space="preserve"> </w:t>
      </w:r>
      <m:oMath>
        <m:r>
          <w:rPr>
            <w:rFonts w:ascii="Cambria Math" w:hAnsi="Cambria Math"/>
          </w:rPr>
          <m:t>(</m:t>
        </m:r>
        <m:acc>
          <m:accPr>
            <m:chr m:val="̃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acc>
                  <m:accPr>
                    <m:chr m:val="́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</m:acc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w:rPr>
            <w:rFonts w:ascii="Cambria Math" w:hAnsi="Cambria Math"/>
          </w:rPr>
          <m:t>)</m:t>
        </m:r>
      </m:oMath>
    </w:p>
    <w:p w:rsidR="0067799E" w:rsidRPr="002253C4" w:rsidRDefault="00F83853" w:rsidP="002253C4">
      <w:pPr>
        <w:tabs>
          <w:tab w:val="left" w:pos="0"/>
        </w:tabs>
        <w:ind w:firstLine="567"/>
        <w:jc w:val="center"/>
        <w:rPr>
          <w:rFonts w:ascii="Cambria Math" w:hAnsi="Cambria Math"/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 xml:space="preserve">=0,   </m:t>
        </m:r>
        <m:acc>
          <m:accPr>
            <m:chr m:val="̃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,</m:t>
        </m:r>
      </m:oMath>
      <w:r w:rsidR="0067799E" w:rsidRPr="002253C4">
        <w:rPr>
          <w:rFonts w:ascii="Cambria Math" w:hAnsi="Cambria Math"/>
          <w:i/>
          <w:iCs/>
        </w:rPr>
        <w:t xml:space="preserve">   </w:t>
      </w:r>
      <w:r w:rsidR="0067799E" w:rsidRPr="002253C4">
        <w:rPr>
          <w:rFonts w:ascii="Cambria Math" w:hAnsi="Cambria Math"/>
          <w:iCs/>
        </w:rPr>
        <w:t xml:space="preserve">                (3)</w:t>
      </w:r>
    </w:p>
    <w:p w:rsidR="00F53B2A" w:rsidRPr="00F955D7" w:rsidRDefault="00F53B2A" w:rsidP="005F2734">
      <w:pPr>
        <w:tabs>
          <w:tab w:val="left" w:pos="0"/>
        </w:tabs>
        <w:ind w:firstLine="567"/>
        <w:rPr>
          <w:iCs/>
        </w:rPr>
      </w:pPr>
    </w:p>
    <w:p w:rsidR="00761F62" w:rsidRDefault="00F83853" w:rsidP="002253C4">
      <w:pPr>
        <w:tabs>
          <w:tab w:val="left" w:pos="0"/>
        </w:tabs>
        <w:ind w:firstLine="567"/>
        <w:jc w:val="center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acc>
                  <m:accPr>
                    <m:chr m:val="́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</m:acc>
            <m:r>
              <w:rPr>
                <w:rFonts w:ascii="Cambria Math" w:hAnsi="Cambria Math"/>
              </w:rPr>
              <m:t>,0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́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 xml:space="preserve">,  </m:t>
        </m:r>
        <m:acc>
          <m:accPr>
            <m:chr m:val="̃"/>
            <m:ctrlPr>
              <w:rPr>
                <w:rFonts w:ascii="Cambria Math" w:hAnsi="Cambria Math"/>
                <w:i/>
                <w:iCs/>
              </w:rPr>
            </m:ctrlPr>
          </m:accPr>
          <m:e>
            <m:acc>
              <m:accPr>
                <m:chr m:val="́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x </m:t>
                </m:r>
              </m:e>
            </m:acc>
          </m:e>
        </m:acc>
        <m:r>
          <m:rPr>
            <m:sty m:val="p"/>
          </m:rPr>
          <w:rPr>
            <w:rFonts w:ascii="Cambria Math" w:hAnsi="Cambria Math"/>
          </w:rPr>
          <m:t>∈h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m-1</m:t>
            </m:r>
          </m:sup>
        </m:sSup>
      </m:oMath>
      <w:r w:rsidR="002253C4" w:rsidRPr="002253C4">
        <w:t xml:space="preserve">      (4)</w:t>
      </w:r>
    </w:p>
    <w:p w:rsidR="002253C4" w:rsidRPr="002253C4" w:rsidRDefault="002253C4" w:rsidP="002253C4">
      <w:pPr>
        <w:tabs>
          <w:tab w:val="left" w:pos="0"/>
        </w:tabs>
        <w:ind w:firstLine="567"/>
        <w:jc w:val="left"/>
        <w:rPr>
          <w:iCs/>
        </w:rPr>
      </w:pPr>
    </w:p>
    <w:p w:rsidR="00761F62" w:rsidRPr="00AD0BD9" w:rsidRDefault="002253C4" w:rsidP="00761F62">
      <w:pPr>
        <w:spacing w:after="160" w:line="259" w:lineRule="auto"/>
        <w:ind w:firstLine="567"/>
        <w:rPr>
          <w:iCs/>
        </w:rPr>
      </w:pPr>
      <w:r>
        <w:rPr>
          <w:iCs/>
        </w:rPr>
        <w:t>выглядит следующим образом</w:t>
      </w:r>
      <w:r w:rsidR="00AD0BD9" w:rsidRPr="00AD0BD9">
        <w:rPr>
          <w:iCs/>
        </w:rPr>
        <w:t xml:space="preserve"> </w:t>
      </w:r>
      <m:oMath>
        <m:r>
          <w:rPr>
            <w:rFonts w:ascii="Cambria Math" w:hAnsi="Cambria Math"/>
          </w:rPr>
          <m:t>(x=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acc>
              <m:accPr>
                <m:chr m:val="́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w:rPr>
            <w:rFonts w:ascii="Cambria Math" w:hAnsi="Cambria Math"/>
          </w:rPr>
          <m:t>)</m:t>
        </m:r>
      </m:oMath>
    </w:p>
    <w:p w:rsidR="002253C4" w:rsidRPr="00F7350A" w:rsidRDefault="00204830" w:rsidP="002253C4">
      <w:pPr>
        <w:spacing w:after="160" w:line="259" w:lineRule="auto"/>
        <w:ind w:firstLine="567"/>
        <w:jc w:val="center"/>
      </w:pPr>
      <w:r w:rsidRPr="00F7350A">
        <w:rPr>
          <w:iCs/>
        </w:rPr>
        <w:t xml:space="preserve">    </w:t>
      </w:r>
      <m:oMath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Au</m:t>
            </m:r>
          </m:e>
        </m:d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=0,  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∈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</m:oMath>
      <w:r w:rsidR="002253C4" w:rsidRPr="00F7350A">
        <w:t xml:space="preserve">                 (5)</w:t>
      </w:r>
    </w:p>
    <w:p w:rsidR="00204830" w:rsidRPr="00091B8B" w:rsidRDefault="00204830" w:rsidP="002253C4">
      <w:pPr>
        <w:spacing w:after="160" w:line="259" w:lineRule="auto"/>
        <w:ind w:firstLine="567"/>
        <w:jc w:val="center"/>
      </w:pPr>
      <w:r w:rsidRPr="00F7350A"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u(</m:t>
        </m:r>
        <m:acc>
          <m:accPr>
            <m:chr m:val="́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</w:rPr>
          <m:t>,0)=g(</m:t>
        </m:r>
        <m:acc>
          <m:accPr>
            <m:chr m:val="́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),   </m:t>
        </m:r>
        <m:acc>
          <m:accPr>
            <m:chr m:val="́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m-1</m:t>
            </m:r>
          </m:sup>
        </m:sSup>
      </m:oMath>
      <w:r w:rsidRPr="00091B8B">
        <w:t xml:space="preserve">           (6)</w:t>
      </w:r>
    </w:p>
    <w:p w:rsidR="00204830" w:rsidRDefault="00204830" w:rsidP="00204830">
      <w:pPr>
        <w:spacing w:after="160" w:line="259" w:lineRule="auto"/>
        <w:ind w:firstLine="0"/>
        <w:jc w:val="left"/>
        <w:rPr>
          <w:iCs/>
        </w:rPr>
      </w:pPr>
      <w:r w:rsidRPr="00204830">
        <w:rPr>
          <w:iCs/>
        </w:rPr>
        <w:t xml:space="preserve">где </w:t>
      </w:r>
      <w:r>
        <w:rPr>
          <w:iCs/>
          <w:lang w:val="en-US"/>
        </w:rPr>
        <w:t>A</w:t>
      </w:r>
      <w:r w:rsidRPr="00C270E1">
        <w:rPr>
          <w:iCs/>
        </w:rPr>
        <w:t xml:space="preserve"> </w:t>
      </w:r>
      <w:r w:rsidRPr="00204830">
        <w:rPr>
          <w:iCs/>
        </w:rPr>
        <w:t xml:space="preserve"> </w:t>
      </w:r>
      <w:proofErr w:type="spellStart"/>
      <w:r w:rsidRPr="00204830">
        <w:rPr>
          <w:iCs/>
        </w:rPr>
        <w:t>псевдодифференциальный</w:t>
      </w:r>
      <w:proofErr w:type="spellEnd"/>
      <w:r w:rsidRPr="00204830">
        <w:rPr>
          <w:iCs/>
        </w:rPr>
        <w:t xml:space="preserve"> оператор с символом </w:t>
      </w:r>
      <w:r>
        <w:rPr>
          <w:iCs/>
          <w:lang w:val="en-US"/>
        </w:rPr>
        <w:t>A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[2].</m:t>
        </m:r>
      </m:oMath>
      <w:r w:rsidRPr="00C270E1">
        <w:rPr>
          <w:iCs/>
        </w:rPr>
        <w:t xml:space="preserve"> </w:t>
      </w:r>
      <w:r w:rsidRPr="00204830">
        <w:rPr>
          <w:iCs/>
        </w:rPr>
        <w:t xml:space="preserve"> Чтобы получить сравнение между дискретными и непрерывными решениями, напомним, как выглядит непрерывное решение. Если индекс факторизации равен æ и </w:t>
      </w:r>
      <m:oMath>
        <m:r>
          <m:rPr>
            <m:sty m:val="p"/>
          </m:rPr>
          <w:rPr>
            <w:rFonts w:ascii="Cambria Math" w:hAnsi="Cambria Math"/>
          </w:rPr>
          <m:t>æ-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=1+</m:t>
        </m:r>
        <m:r>
          <w:rPr>
            <w:rFonts w:ascii="Cambria Math" w:hAnsi="Cambria Math"/>
          </w:rPr>
          <m:t>δ</m:t>
        </m:r>
        <m:r>
          <m:rPr>
            <m:sty m:val="p"/>
          </m:rPr>
          <w:rPr>
            <w:rFonts w:ascii="Cambria Math" w:hAnsi="Cambria Math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δ</m:t>
            </m:r>
          </m:e>
        </m:d>
        <m:r>
          <m:rPr>
            <m:sty m:val="p"/>
          </m:rPr>
          <w:rPr>
            <w:rFonts w:ascii="Cambria Math" w:hAnsi="Cambria Math"/>
          </w:rPr>
          <m:t>&lt;1/2</m:t>
        </m:r>
      </m:oMath>
      <w:r w:rsidRPr="00204830">
        <w:rPr>
          <w:iCs/>
        </w:rPr>
        <w:t>, то единственное решение задачи (5), (6) строится по формуле</w:t>
      </w:r>
    </w:p>
    <w:p w:rsidR="00204830" w:rsidRPr="00C40B0A" w:rsidRDefault="00F83853" w:rsidP="00204830">
      <w:pPr>
        <w:spacing w:after="160" w:line="259" w:lineRule="auto"/>
        <w:ind w:firstLine="0"/>
        <w:jc w:val="left"/>
        <w:rPr>
          <w:rFonts w:ascii="Cambria Math" w:hAnsi="Cambria Math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g</m:t>
              </m:r>
            </m:e>
          </m:acc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</m:oMath>
      </m:oMathPara>
    </w:p>
    <w:p w:rsidR="00C40B0A" w:rsidRPr="00C40B0A" w:rsidRDefault="00C40B0A" w:rsidP="00204830">
      <w:pPr>
        <w:spacing w:after="160" w:line="259" w:lineRule="auto"/>
        <w:ind w:firstLine="0"/>
        <w:jc w:val="left"/>
      </w:pPr>
      <w:r>
        <w:rPr>
          <w:rFonts w:ascii="Cambria Math" w:hAnsi="Cambria Math"/>
        </w:rPr>
        <w:t>где</w:t>
      </w:r>
      <w:r w:rsidRPr="00C40B0A">
        <w:rPr>
          <w:rFonts w:ascii="Cambria Math" w:hAnsi="Cambria Math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±</m:t>
            </m:r>
          </m:sub>
          <m:sup/>
        </m:sSubSup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 w:rsidRPr="00C40B0A">
        <w:rPr>
          <w:rFonts w:ascii="Cambria Math" w:hAnsi="Cambria Math"/>
        </w:rPr>
        <w:t xml:space="preserve"> </w:t>
      </w:r>
      <w:r w:rsidRPr="00C40B0A">
        <w:rPr>
          <w:iCs/>
        </w:rPr>
        <w:t xml:space="preserve">являются элементами факторизации символа </w:t>
      </w:r>
      <w:r>
        <w:rPr>
          <w:iCs/>
          <w:lang w:val="en-US"/>
        </w:rPr>
        <w:t>A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</m:oMath>
      <w:r w:rsidRPr="00C40B0A">
        <w:t xml:space="preserve"> [</w:t>
      </w:r>
      <w:r w:rsidR="00161703" w:rsidRPr="00161703">
        <w:t>2</w:t>
      </w:r>
      <w:r w:rsidRPr="00C40B0A">
        <w:t>],</w:t>
      </w:r>
    </w:p>
    <w:p w:rsidR="00C40B0A" w:rsidRPr="008215CA" w:rsidRDefault="008215CA" w:rsidP="00204830">
      <w:pPr>
        <w:spacing w:after="160" w:line="259" w:lineRule="auto"/>
        <w:ind w:firstLine="0"/>
        <w:jc w:val="left"/>
        <w:rPr>
          <w:rFonts w:ascii="Cambria Math" w:hAnsi="Cambria Math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b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6B18D5" w:rsidRDefault="006B18D5" w:rsidP="00204830">
      <w:pPr>
        <w:spacing w:after="160" w:line="259" w:lineRule="auto"/>
        <w:ind w:firstLine="0"/>
        <w:jc w:val="left"/>
        <w:rPr>
          <w:iCs/>
        </w:rPr>
      </w:pPr>
      <w:r w:rsidRPr="006B18D5">
        <w:rPr>
          <w:iCs/>
        </w:rPr>
        <w:t>предполагаем, что</w:t>
      </w:r>
      <w:r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≠0, 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m-1</m:t>
            </m:r>
          </m:sup>
        </m:sSup>
        <m:r>
          <w:rPr>
            <w:rFonts w:ascii="Cambria Math" w:hAnsi="Cambria Math"/>
          </w:rPr>
          <m:t>.</m:t>
        </m:r>
      </m:oMath>
      <w:r>
        <w:rPr>
          <w:rFonts w:ascii="Cambria Math" w:hAnsi="Cambria Math"/>
        </w:rPr>
        <w:t xml:space="preserve">  </w:t>
      </w:r>
      <w:r w:rsidRPr="006B18D5">
        <w:rPr>
          <w:iCs/>
        </w:rPr>
        <w:t>Отметим, что это простейший вариант условия Шапиро-Лопатинского [</w:t>
      </w:r>
      <w:r w:rsidR="00161703" w:rsidRPr="00161703">
        <w:rPr>
          <w:iCs/>
        </w:rPr>
        <w:t>2</w:t>
      </w:r>
      <w:r w:rsidRPr="006B18D5">
        <w:rPr>
          <w:iCs/>
        </w:rPr>
        <w:t xml:space="preserve">]. </w:t>
      </w:r>
    </w:p>
    <w:p w:rsidR="008215CA" w:rsidRDefault="006B18D5" w:rsidP="006B18D5">
      <w:pPr>
        <w:spacing w:after="160" w:line="259" w:lineRule="auto"/>
        <w:ind w:firstLine="567"/>
        <w:jc w:val="left"/>
        <w:rPr>
          <w:iCs/>
        </w:rPr>
      </w:pPr>
      <w:r>
        <w:rPr>
          <w:iCs/>
        </w:rPr>
        <w:t>И</w:t>
      </w:r>
      <w:r w:rsidRPr="006B18D5">
        <w:rPr>
          <w:iCs/>
        </w:rPr>
        <w:t>меем следующее дискретное решение [</w:t>
      </w:r>
      <w:r w:rsidR="00161703" w:rsidRPr="00F7350A">
        <w:rPr>
          <w:iCs/>
        </w:rPr>
        <w:t>3</w:t>
      </w:r>
      <w:r w:rsidRPr="006B18D5">
        <w:rPr>
          <w:iCs/>
        </w:rPr>
        <w:t>]</w:t>
      </w:r>
    </w:p>
    <w:p w:rsidR="006B18D5" w:rsidRDefault="00F83853" w:rsidP="006B18D5">
      <w:pPr>
        <w:spacing w:after="160" w:line="259" w:lineRule="auto"/>
        <w:ind w:firstLine="0"/>
        <w:jc w:val="center"/>
        <w:rPr>
          <w:rFonts w:ascii="Cambria Math" w:hAnsi="Cambria Math"/>
        </w:rPr>
      </w:pP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d</m:t>
            </m:r>
          </m:sub>
          <m:sup>
            <m:r>
              <w:rPr>
                <w:rFonts w:ascii="Cambria Math" w:hAnsi="Cambria Math"/>
              </w:rPr>
              <m:t>-1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acc>
        <m:sSubSup>
          <m:sSubSupPr>
            <m:ctrlPr>
              <w:rPr>
                <w:rFonts w:ascii="Cambria Math" w:hAnsi="Cambria Math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 w:rsidR="006B18D5" w:rsidRPr="006B18D5">
        <w:rPr>
          <w:rFonts w:ascii="Cambria Math" w:hAnsi="Cambria Math"/>
        </w:rPr>
        <w:t>,</w:t>
      </w:r>
    </w:p>
    <w:p w:rsidR="006B18D5" w:rsidRPr="006B18D5" w:rsidRDefault="00F83853" w:rsidP="006B18D5">
      <w:pPr>
        <w:spacing w:after="160" w:line="259" w:lineRule="auto"/>
        <w:ind w:firstLine="0"/>
        <w:jc w:val="center"/>
        <w:rPr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-ℏ</m:t>
              </m:r>
              <m:r>
                <w:rPr>
                  <w:rFonts w:ascii="Cambria Math" w:hAnsi="Cambria Math"/>
                </w:rPr>
                <m:t>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+ℏ</m:t>
              </m:r>
              <m:r>
                <w:rPr>
                  <w:rFonts w:ascii="Cambria Math" w:hAnsi="Cambria Math"/>
                </w:rPr>
                <m:t>π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d,+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6B18D5" w:rsidRDefault="003C5524" w:rsidP="003F0F9B">
      <w:pPr>
        <w:spacing w:after="160" w:line="259" w:lineRule="auto"/>
        <w:ind w:firstLine="0"/>
        <w:jc w:val="left"/>
        <w:rPr>
          <w:iCs/>
        </w:rPr>
      </w:pPr>
      <w:r>
        <w:rPr>
          <w:iCs/>
        </w:rPr>
        <w:t>для</w:t>
      </w:r>
      <w:r w:rsidR="003F0F9B" w:rsidRPr="003F0F9B">
        <w:rPr>
          <w:iCs/>
        </w:rPr>
        <w:t xml:space="preserve"> которо</w:t>
      </w:r>
      <w:r>
        <w:rPr>
          <w:iCs/>
        </w:rPr>
        <w:t>го</w:t>
      </w:r>
      <w:r w:rsidR="003F0F9B" w:rsidRPr="003F0F9B">
        <w:rPr>
          <w:iCs/>
        </w:rPr>
        <w:t xml:space="preserve"> мы выбираем </w:t>
      </w:r>
      <w:r w:rsidR="00DE4234" w:rsidRPr="003F0F9B">
        <w:rPr>
          <w:iCs/>
        </w:rPr>
        <w:t>специальные</w:t>
      </w:r>
      <w:r w:rsidR="003F0F9B" w:rsidRPr="003F0F9B">
        <w:rPr>
          <w:iCs/>
        </w:rPr>
        <w:t xml:space="preserve"> приближения. </w:t>
      </w:r>
      <w:r w:rsidR="00DE4234">
        <w:rPr>
          <w:iCs/>
        </w:rPr>
        <w:t>Б</w:t>
      </w:r>
      <w:r w:rsidR="003F0F9B" w:rsidRPr="003F0F9B">
        <w:rPr>
          <w:iCs/>
        </w:rPr>
        <w:t>ерем</w:t>
      </w:r>
      <w:r w:rsidR="00DE4234">
        <w:rPr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g</m:t>
        </m:r>
      </m:oMath>
      <w:r w:rsidR="00DE4234" w:rsidRPr="00DE4234">
        <w:rPr>
          <w:iCs/>
        </w:rPr>
        <w:t xml:space="preserve"> </w:t>
      </w:r>
      <w:r w:rsidR="00DE4234">
        <w:rPr>
          <w:iCs/>
        </w:rPr>
        <w:t>и</w:t>
      </w:r>
      <w:r w:rsidR="00DE4234" w:rsidRPr="00DE4234">
        <w:rPr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d,±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 w:rsidR="00DE4234" w:rsidRPr="00DE4234">
        <w:t xml:space="preserve"> </w:t>
      </w:r>
      <w:r w:rsidR="00DE4234" w:rsidRPr="00DE4234">
        <w:rPr>
          <w:iCs/>
        </w:rPr>
        <w:t xml:space="preserve">мы </w:t>
      </w:r>
      <w:r>
        <w:rPr>
          <w:iCs/>
        </w:rPr>
        <w:t>выбираем как сужения</w:t>
      </w:r>
      <w:r w:rsidR="00DE4234" w:rsidRPr="00DE4234">
        <w:rPr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±</m:t>
            </m:r>
          </m:sub>
        </m:sSub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 w:rsidR="00DE4234" w:rsidRPr="00DE4234">
        <w:rPr>
          <w:iCs/>
        </w:rPr>
        <w:t xml:space="preserve"> на  </w:t>
      </w:r>
      <m:oMath>
        <m:r>
          <w:rPr>
            <w:rFonts w:ascii="Cambria Math" w:hAnsi="Cambria Math"/>
          </w:rPr>
          <m:t>ℏ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.</m:t>
        </m:r>
      </m:oMath>
      <w:r w:rsidR="00DE4234" w:rsidRPr="00DE4234">
        <w:rPr>
          <w:iCs/>
        </w:rPr>
        <w:t xml:space="preserve">  Периодический символ</w:t>
      </w:r>
    </w:p>
    <w:p w:rsidR="00DE4234" w:rsidRPr="00DE4234" w:rsidRDefault="00F83853" w:rsidP="00DE4234">
      <w:pPr>
        <w:tabs>
          <w:tab w:val="left" w:pos="0"/>
        </w:tabs>
        <w:ind w:firstLine="426"/>
        <w:rPr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,+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,-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DE4234" w:rsidRDefault="00DE4234" w:rsidP="00972303">
      <w:pPr>
        <w:tabs>
          <w:tab w:val="left" w:pos="0"/>
        </w:tabs>
        <w:ind w:firstLine="0"/>
        <w:rPr>
          <w:iCs/>
        </w:rPr>
      </w:pPr>
      <w:r w:rsidRPr="00DE4234">
        <w:rPr>
          <w:iCs/>
        </w:rPr>
        <w:t xml:space="preserve">удовлетворяет всем условиям периодической факторизации с </w:t>
      </w:r>
      <w:r w:rsidR="00E17F69">
        <w:rPr>
          <w:iCs/>
        </w:rPr>
        <w:t>тем же</w:t>
      </w:r>
      <w:r w:rsidRPr="00DE4234">
        <w:rPr>
          <w:iCs/>
        </w:rPr>
        <w:t xml:space="preserve"> индексом æ. Более </w:t>
      </w:r>
      <w:proofErr w:type="gramStart"/>
      <w:r w:rsidRPr="00DE4234">
        <w:rPr>
          <w:iCs/>
        </w:rPr>
        <w:t xml:space="preserve">того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</m:oMath>
      <w:r w:rsidRPr="00DE4234">
        <w:t xml:space="preserve"> </w:t>
      </w:r>
      <w:r>
        <w:t>и</w:t>
      </w:r>
      <w:proofErr w:type="gramEnd"/>
      <w:r w:rsidRPr="00DE4234"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d,+</m:t>
            </m:r>
          </m:sub>
          <m:sup/>
        </m:sSubSup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 w:rsidRPr="00DE4234">
        <w:t xml:space="preserve"> </w:t>
      </w:r>
      <w:r w:rsidR="00972303">
        <w:t xml:space="preserve">совпадает с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/>
            </m:sSub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</m:oMath>
      <w:r w:rsidR="00972303" w:rsidRPr="00DE4234">
        <w:t xml:space="preserve"> </w:t>
      </w:r>
      <w:r w:rsidR="00972303">
        <w:t>и</w:t>
      </w:r>
      <w:r w:rsidR="00972303" w:rsidRPr="00DE4234"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  <m:sup/>
        </m:sSubSup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ξ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 w:rsidR="00972303" w:rsidRPr="00972303">
        <w:t xml:space="preserve"> </w:t>
      </w:r>
      <w:r w:rsidR="00972303" w:rsidRPr="00972303">
        <w:rPr>
          <w:iCs/>
        </w:rPr>
        <w:t xml:space="preserve">соответственно на </w:t>
      </w:r>
      <m:oMath>
        <m:r>
          <w:rPr>
            <w:rFonts w:ascii="Cambria Math" w:hAnsi="Cambria Math"/>
          </w:rPr>
          <m:t>ℏ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.</m:t>
        </m:r>
      </m:oMath>
    </w:p>
    <w:p w:rsidR="00972303" w:rsidRDefault="00972303" w:rsidP="00DE4234">
      <w:pPr>
        <w:tabs>
          <w:tab w:val="left" w:pos="0"/>
        </w:tabs>
        <w:ind w:firstLine="426"/>
        <w:rPr>
          <w:iCs/>
        </w:rPr>
      </w:pPr>
      <w:r>
        <w:rPr>
          <w:b/>
        </w:rPr>
        <w:t>Теорема</w:t>
      </w:r>
      <w:r w:rsidRPr="00601C6E">
        <w:rPr>
          <w:b/>
        </w:rPr>
        <w:t xml:space="preserve"> </w:t>
      </w:r>
      <w:r w:rsidRPr="00972303">
        <w:rPr>
          <w:b/>
        </w:rPr>
        <w:t>2</w:t>
      </w:r>
      <w:r w:rsidRPr="00601C6E">
        <w:rPr>
          <w:b/>
        </w:rPr>
        <w:t>.</w:t>
      </w:r>
      <w:r>
        <w:rPr>
          <w:b/>
        </w:rPr>
        <w:t xml:space="preserve">  </w:t>
      </w:r>
      <w:r w:rsidRPr="00972303">
        <w:t xml:space="preserve">Пусть </w:t>
      </w:r>
      <m:oMath>
        <m:r>
          <m:rPr>
            <m:sty m:val="p"/>
          </m:rPr>
          <w:rPr>
            <w:rFonts w:ascii="Cambria Math" w:hAnsi="Cambria Math"/>
          </w:rPr>
          <m:t>æ&gt;1, s&gt;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,g∈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972303">
        <w:rPr>
          <w:iCs/>
        </w:rPr>
        <w:t xml:space="preserve"> Сравнение решений задач (3), (4) и (5), (6) дается следующим образом</w:t>
      </w:r>
    </w:p>
    <w:p w:rsidR="00972303" w:rsidRPr="00972303" w:rsidRDefault="00F83853" w:rsidP="00972303">
      <w:pPr>
        <w:tabs>
          <w:tab w:val="left" w:pos="0"/>
        </w:tabs>
        <w:ind w:firstLine="426"/>
        <w:rPr>
          <w:rFonts w:ascii="Cambria Math" w:hAnsi="Cambria Math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≤C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æ-1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,</m:t>
          </m:r>
          <m:acc>
            <m:accPr>
              <m:chr m:val="̃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∈h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. </m:t>
          </m:r>
        </m:oMath>
      </m:oMathPara>
    </w:p>
    <w:p w:rsidR="0067799E" w:rsidRDefault="0067799E" w:rsidP="00BB3135">
      <w:pPr>
        <w:pStyle w:val="1"/>
        <w:ind w:left="0" w:firstLine="0"/>
        <w:rPr>
          <w:b/>
          <w:sz w:val="24"/>
          <w:szCs w:val="24"/>
          <w:lang w:val="ru-RU"/>
        </w:rPr>
      </w:pPr>
    </w:p>
    <w:p w:rsidR="00D7721F" w:rsidRDefault="00D7721F" w:rsidP="00BB3135">
      <w:pPr>
        <w:pStyle w:val="1"/>
        <w:ind w:left="0" w:firstLine="0"/>
        <w:rPr>
          <w:b/>
          <w:sz w:val="24"/>
          <w:szCs w:val="24"/>
          <w:lang w:val="ru-RU"/>
        </w:rPr>
      </w:pPr>
    </w:p>
    <w:p w:rsidR="00D7721F" w:rsidRDefault="00D7721F" w:rsidP="00BB3135">
      <w:pPr>
        <w:pStyle w:val="1"/>
        <w:ind w:left="0" w:firstLine="0"/>
        <w:rPr>
          <w:b/>
          <w:sz w:val="24"/>
          <w:szCs w:val="24"/>
          <w:lang w:val="ru-RU"/>
        </w:rPr>
      </w:pPr>
    </w:p>
    <w:p w:rsidR="00BB3135" w:rsidRPr="00F7350A" w:rsidRDefault="00BB3135" w:rsidP="00BB3135">
      <w:pPr>
        <w:pStyle w:val="1"/>
        <w:ind w:left="0" w:firstLine="0"/>
        <w:rPr>
          <w:b/>
          <w:sz w:val="24"/>
          <w:szCs w:val="24"/>
        </w:rPr>
      </w:pPr>
      <w:r w:rsidRPr="00287231">
        <w:rPr>
          <w:b/>
          <w:sz w:val="24"/>
          <w:szCs w:val="24"/>
          <w:lang w:val="ru-RU"/>
        </w:rPr>
        <w:t>СПИСОК</w:t>
      </w:r>
      <w:r w:rsidRPr="00F7350A">
        <w:rPr>
          <w:b/>
          <w:sz w:val="24"/>
          <w:szCs w:val="24"/>
        </w:rPr>
        <w:t xml:space="preserve"> </w:t>
      </w:r>
      <w:r w:rsidRPr="00287231">
        <w:rPr>
          <w:b/>
          <w:sz w:val="24"/>
          <w:szCs w:val="24"/>
          <w:lang w:val="ru-RU"/>
        </w:rPr>
        <w:t>ЛИТЕРАТУРЫ</w:t>
      </w:r>
    </w:p>
    <w:p w:rsidR="00CF21F0" w:rsidRPr="00F7350A" w:rsidRDefault="00CF21F0" w:rsidP="00881C53">
      <w:pPr>
        <w:pStyle w:val="1"/>
        <w:ind w:firstLine="426"/>
        <w:jc w:val="both"/>
        <w:rPr>
          <w:sz w:val="24"/>
          <w:szCs w:val="24"/>
        </w:rPr>
      </w:pPr>
    </w:p>
    <w:p w:rsidR="00881C53" w:rsidRPr="00091B8B" w:rsidRDefault="00881C53" w:rsidP="00881C53">
      <w:pPr>
        <w:pStyle w:val="1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1. </w:t>
      </w:r>
      <w:proofErr w:type="spellStart"/>
      <w:r w:rsidRPr="00881C53">
        <w:rPr>
          <w:sz w:val="24"/>
          <w:szCs w:val="24"/>
        </w:rPr>
        <w:t>Vasilyev</w:t>
      </w:r>
      <w:proofErr w:type="spellEnd"/>
      <w:r w:rsidRPr="00881C53">
        <w:rPr>
          <w:sz w:val="24"/>
          <w:szCs w:val="24"/>
        </w:rPr>
        <w:t xml:space="preserve">, A.V., </w:t>
      </w:r>
      <w:proofErr w:type="spellStart"/>
      <w:r w:rsidRPr="00881C53">
        <w:rPr>
          <w:sz w:val="24"/>
          <w:szCs w:val="24"/>
        </w:rPr>
        <w:t>Vasilyev</w:t>
      </w:r>
      <w:proofErr w:type="spellEnd"/>
      <w:r w:rsidRPr="00881C53">
        <w:rPr>
          <w:sz w:val="24"/>
          <w:szCs w:val="24"/>
        </w:rPr>
        <w:t xml:space="preserve">, V.B. - Pseudo-differential operators and equations in a discrete half-space. - Math. </w:t>
      </w:r>
      <w:r w:rsidRPr="00F7350A">
        <w:rPr>
          <w:sz w:val="24"/>
          <w:szCs w:val="24"/>
        </w:rPr>
        <w:t>Model</w:t>
      </w:r>
      <w:r w:rsidRPr="00091B8B">
        <w:rPr>
          <w:sz w:val="24"/>
          <w:szCs w:val="24"/>
          <w:lang w:val="ru-RU"/>
        </w:rPr>
        <w:t xml:space="preserve">. </w:t>
      </w:r>
      <w:r w:rsidRPr="00881C53">
        <w:rPr>
          <w:sz w:val="24"/>
          <w:szCs w:val="24"/>
        </w:rPr>
        <w:t>Anal</w:t>
      </w:r>
      <w:r w:rsidRPr="00091B8B">
        <w:rPr>
          <w:sz w:val="24"/>
          <w:szCs w:val="24"/>
          <w:lang w:val="ru-RU"/>
        </w:rPr>
        <w:t>. 23(3), 492–506, 2018.</w:t>
      </w:r>
    </w:p>
    <w:p w:rsidR="00881C53" w:rsidRPr="00881C53" w:rsidRDefault="00881C53" w:rsidP="00881C53">
      <w:pPr>
        <w:pStyle w:val="1"/>
        <w:ind w:firstLine="426"/>
        <w:jc w:val="both"/>
        <w:rPr>
          <w:sz w:val="24"/>
          <w:szCs w:val="24"/>
        </w:rPr>
      </w:pPr>
      <w:r w:rsidRPr="00F7350A">
        <w:rPr>
          <w:sz w:val="24"/>
          <w:szCs w:val="24"/>
          <w:lang w:val="ru-RU"/>
        </w:rPr>
        <w:t>2.</w:t>
      </w:r>
      <w:r w:rsidR="00F7350A" w:rsidRPr="00F7350A">
        <w:rPr>
          <w:sz w:val="24"/>
          <w:szCs w:val="24"/>
          <w:lang w:val="ru-RU"/>
        </w:rPr>
        <w:t xml:space="preserve"> </w:t>
      </w:r>
      <w:r w:rsidR="00F7350A">
        <w:rPr>
          <w:sz w:val="24"/>
          <w:szCs w:val="24"/>
          <w:lang w:val="ru-RU"/>
        </w:rPr>
        <w:t>Эскин Г.И. Краевые задачи для эллиптических псевдодифференциальных уравнений. М</w:t>
      </w:r>
      <w:r w:rsidR="00F7350A" w:rsidRPr="00F7350A">
        <w:rPr>
          <w:sz w:val="24"/>
          <w:szCs w:val="24"/>
        </w:rPr>
        <w:t xml:space="preserve">.: </w:t>
      </w:r>
      <w:r w:rsidR="00F7350A">
        <w:rPr>
          <w:sz w:val="24"/>
          <w:szCs w:val="24"/>
          <w:lang w:val="ru-RU"/>
        </w:rPr>
        <w:t>Наука</w:t>
      </w:r>
      <w:r w:rsidR="00F7350A" w:rsidRPr="00F7350A">
        <w:rPr>
          <w:sz w:val="24"/>
          <w:szCs w:val="24"/>
        </w:rPr>
        <w:t xml:space="preserve">, 1973. </w:t>
      </w:r>
    </w:p>
    <w:p w:rsidR="00881C53" w:rsidRPr="00881C53" w:rsidRDefault="00881C53" w:rsidP="00881C53">
      <w:pPr>
        <w:pStyle w:val="1"/>
        <w:ind w:firstLine="426"/>
        <w:jc w:val="both"/>
        <w:rPr>
          <w:sz w:val="24"/>
          <w:szCs w:val="24"/>
        </w:rPr>
      </w:pPr>
      <w:r w:rsidRPr="00881C5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44160" wp14:editId="79CCFC67">
                <wp:simplePos x="0" y="0"/>
                <wp:positionH relativeFrom="page">
                  <wp:posOffset>4478020</wp:posOffset>
                </wp:positionH>
                <wp:positionV relativeFrom="paragraph">
                  <wp:posOffset>661670</wp:posOffset>
                </wp:positionV>
                <wp:extent cx="3492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2672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6pt,52.1pt" to="355.3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5vGwIAAD8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" strokeweight=".14042mm">
                <w10:wrap anchorx="page"/>
              </v:line>
            </w:pict>
          </mc:Fallback>
        </mc:AlternateContent>
      </w:r>
      <w:r>
        <w:rPr>
          <w:sz w:val="24"/>
          <w:szCs w:val="24"/>
        </w:rPr>
        <w:t>3.</w:t>
      </w:r>
      <w:r w:rsidR="00F7350A" w:rsidRPr="00F7350A">
        <w:rPr>
          <w:sz w:val="24"/>
          <w:szCs w:val="24"/>
        </w:rPr>
        <w:t xml:space="preserve"> </w:t>
      </w:r>
      <w:proofErr w:type="spellStart"/>
      <w:r w:rsidRPr="00881C53">
        <w:rPr>
          <w:sz w:val="24"/>
          <w:szCs w:val="24"/>
        </w:rPr>
        <w:t>Vasilyev</w:t>
      </w:r>
      <w:proofErr w:type="spellEnd"/>
      <w:r w:rsidRPr="00881C53">
        <w:rPr>
          <w:sz w:val="24"/>
          <w:szCs w:val="24"/>
        </w:rPr>
        <w:t xml:space="preserve">, A.V., </w:t>
      </w:r>
      <w:proofErr w:type="spellStart"/>
      <w:r w:rsidRPr="00881C53">
        <w:rPr>
          <w:sz w:val="24"/>
          <w:szCs w:val="24"/>
        </w:rPr>
        <w:t>Vasilyev</w:t>
      </w:r>
      <w:proofErr w:type="spellEnd"/>
      <w:r w:rsidRPr="00881C53">
        <w:rPr>
          <w:sz w:val="24"/>
          <w:szCs w:val="24"/>
        </w:rPr>
        <w:t xml:space="preserve">, V.B. - On some discrete boundary value problems in canonical domains. - In: </w:t>
      </w:r>
      <w:proofErr w:type="spellStart"/>
      <w:r w:rsidRPr="00881C53">
        <w:rPr>
          <w:sz w:val="24"/>
          <w:szCs w:val="24"/>
        </w:rPr>
        <w:t>Pinelas</w:t>
      </w:r>
      <w:proofErr w:type="spellEnd"/>
      <w:r w:rsidRPr="00881C53">
        <w:rPr>
          <w:sz w:val="24"/>
          <w:szCs w:val="24"/>
        </w:rPr>
        <w:t xml:space="preserve">, S., Caraballo, R., </w:t>
      </w:r>
      <w:proofErr w:type="spellStart"/>
      <w:r w:rsidRPr="00881C53">
        <w:rPr>
          <w:sz w:val="24"/>
          <w:szCs w:val="24"/>
        </w:rPr>
        <w:t>Kloeden</w:t>
      </w:r>
      <w:proofErr w:type="spellEnd"/>
      <w:r w:rsidRPr="00881C53">
        <w:rPr>
          <w:sz w:val="24"/>
          <w:szCs w:val="24"/>
        </w:rPr>
        <w:t xml:space="preserve">, P., </w:t>
      </w:r>
      <w:proofErr w:type="spellStart"/>
      <w:r w:rsidRPr="00881C53">
        <w:rPr>
          <w:sz w:val="24"/>
          <w:szCs w:val="24"/>
        </w:rPr>
        <w:t>Graef</w:t>
      </w:r>
      <w:proofErr w:type="spellEnd"/>
      <w:r w:rsidRPr="00881C53">
        <w:rPr>
          <w:sz w:val="24"/>
          <w:szCs w:val="24"/>
        </w:rPr>
        <w:t xml:space="preserve">, J. R. (eds.) </w:t>
      </w:r>
      <w:r w:rsidRPr="00F7350A">
        <w:rPr>
          <w:sz w:val="24"/>
          <w:szCs w:val="24"/>
        </w:rPr>
        <w:t xml:space="preserve">Differential and Difference Equations and Applications. ICDDEA, </w:t>
      </w:r>
      <w:proofErr w:type="spellStart"/>
      <w:r w:rsidRPr="00F7350A">
        <w:rPr>
          <w:sz w:val="24"/>
          <w:szCs w:val="24"/>
        </w:rPr>
        <w:t>Amadora</w:t>
      </w:r>
      <w:proofErr w:type="spellEnd"/>
      <w:r w:rsidRPr="00F7350A">
        <w:rPr>
          <w:sz w:val="24"/>
          <w:szCs w:val="24"/>
        </w:rPr>
        <w:t xml:space="preserve">, </w:t>
      </w:r>
      <w:proofErr w:type="spellStart"/>
      <w:r w:rsidRPr="00F7350A">
        <w:rPr>
          <w:sz w:val="24"/>
          <w:szCs w:val="24"/>
        </w:rPr>
        <w:t>Por</w:t>
      </w:r>
      <w:proofErr w:type="spellEnd"/>
      <w:r w:rsidRPr="00F7350A">
        <w:rPr>
          <w:sz w:val="24"/>
          <w:szCs w:val="24"/>
        </w:rPr>
        <w:t xml:space="preserve">- </w:t>
      </w:r>
      <w:proofErr w:type="spellStart"/>
      <w:r w:rsidRPr="00F7350A">
        <w:rPr>
          <w:sz w:val="24"/>
          <w:szCs w:val="24"/>
        </w:rPr>
        <w:t>tugal</w:t>
      </w:r>
      <w:proofErr w:type="spellEnd"/>
      <w:r w:rsidRPr="00F7350A">
        <w:rPr>
          <w:sz w:val="24"/>
          <w:szCs w:val="24"/>
        </w:rPr>
        <w:t xml:space="preserve">, June 2017. Springer Proc. Math. </w:t>
      </w:r>
      <w:r w:rsidRPr="00881C53">
        <w:rPr>
          <w:sz w:val="24"/>
          <w:szCs w:val="24"/>
        </w:rPr>
        <w:t xml:space="preserve">&amp; Stat. V. 230, pp.569–579, Springer, Cham, 2018. </w:t>
      </w:r>
    </w:p>
    <w:p w:rsidR="00881C53" w:rsidRPr="00881C53" w:rsidRDefault="00881C53" w:rsidP="00881C53">
      <w:pPr>
        <w:pStyle w:val="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7350A" w:rsidRPr="00F7350A">
        <w:rPr>
          <w:sz w:val="24"/>
          <w:szCs w:val="24"/>
        </w:rPr>
        <w:t xml:space="preserve"> </w:t>
      </w:r>
      <w:proofErr w:type="spellStart"/>
      <w:r w:rsidRPr="00881C53">
        <w:rPr>
          <w:sz w:val="24"/>
          <w:szCs w:val="24"/>
        </w:rPr>
        <w:t>Vasilyev</w:t>
      </w:r>
      <w:proofErr w:type="spellEnd"/>
      <w:r w:rsidRPr="00881C53">
        <w:rPr>
          <w:sz w:val="24"/>
          <w:szCs w:val="24"/>
        </w:rPr>
        <w:t xml:space="preserve">, A.V., </w:t>
      </w:r>
      <w:proofErr w:type="spellStart"/>
      <w:r w:rsidRPr="00881C53">
        <w:rPr>
          <w:sz w:val="24"/>
          <w:szCs w:val="24"/>
        </w:rPr>
        <w:t>Vasilyev</w:t>
      </w:r>
      <w:proofErr w:type="spellEnd"/>
      <w:r w:rsidRPr="00881C53">
        <w:rPr>
          <w:sz w:val="24"/>
          <w:szCs w:val="24"/>
        </w:rPr>
        <w:t xml:space="preserve">, V.B. - On some discrete potential like operators. - </w:t>
      </w:r>
      <w:proofErr w:type="spellStart"/>
      <w:r w:rsidRPr="00881C53">
        <w:rPr>
          <w:sz w:val="24"/>
          <w:szCs w:val="24"/>
        </w:rPr>
        <w:t>Tatra</w:t>
      </w:r>
      <w:proofErr w:type="spellEnd"/>
      <w:r w:rsidRPr="00881C53">
        <w:rPr>
          <w:sz w:val="24"/>
          <w:szCs w:val="24"/>
        </w:rPr>
        <w:t xml:space="preserve"> Mt. Math. Publ. 71, 195–212, 2018.</w:t>
      </w:r>
    </w:p>
    <w:p w:rsidR="00881C53" w:rsidRPr="00881C53" w:rsidRDefault="00881C53" w:rsidP="00881C53">
      <w:pPr>
        <w:pStyle w:val="1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5.</w:t>
      </w:r>
      <w:r w:rsidR="00F7350A" w:rsidRPr="00F7350A">
        <w:rPr>
          <w:sz w:val="24"/>
          <w:szCs w:val="24"/>
        </w:rPr>
        <w:t xml:space="preserve"> </w:t>
      </w:r>
      <w:proofErr w:type="spellStart"/>
      <w:r w:rsidRPr="00881C53">
        <w:rPr>
          <w:sz w:val="24"/>
          <w:szCs w:val="24"/>
        </w:rPr>
        <w:t>Vasilyev</w:t>
      </w:r>
      <w:proofErr w:type="spellEnd"/>
      <w:r w:rsidRPr="00881C53">
        <w:rPr>
          <w:sz w:val="24"/>
          <w:szCs w:val="24"/>
        </w:rPr>
        <w:t xml:space="preserve">, V.B. - Digital approximations for pseudo-differential equations and error estimates. </w:t>
      </w:r>
      <w:r w:rsidRPr="00F7350A">
        <w:rPr>
          <w:sz w:val="24"/>
          <w:szCs w:val="24"/>
        </w:rPr>
        <w:t xml:space="preserve">In: </w:t>
      </w:r>
      <w:proofErr w:type="spellStart"/>
      <w:r w:rsidRPr="00F7350A">
        <w:rPr>
          <w:sz w:val="24"/>
          <w:szCs w:val="24"/>
        </w:rPr>
        <w:t>Nikolov</w:t>
      </w:r>
      <w:proofErr w:type="spellEnd"/>
      <w:r w:rsidRPr="00F7350A">
        <w:rPr>
          <w:sz w:val="24"/>
          <w:szCs w:val="24"/>
        </w:rPr>
        <w:t xml:space="preserve">, G., </w:t>
      </w:r>
      <w:proofErr w:type="spellStart"/>
      <w:r w:rsidRPr="00F7350A">
        <w:rPr>
          <w:sz w:val="24"/>
          <w:szCs w:val="24"/>
        </w:rPr>
        <w:t>Kolkovska</w:t>
      </w:r>
      <w:proofErr w:type="spellEnd"/>
      <w:r w:rsidRPr="00F7350A">
        <w:rPr>
          <w:sz w:val="24"/>
          <w:szCs w:val="24"/>
        </w:rPr>
        <w:t xml:space="preserve">, N., </w:t>
      </w:r>
      <w:proofErr w:type="spellStart"/>
      <w:r w:rsidRPr="00F7350A">
        <w:rPr>
          <w:sz w:val="24"/>
          <w:szCs w:val="24"/>
        </w:rPr>
        <w:t>Georgiev</w:t>
      </w:r>
      <w:proofErr w:type="spellEnd"/>
      <w:r w:rsidRPr="00F7350A">
        <w:rPr>
          <w:sz w:val="24"/>
          <w:szCs w:val="24"/>
        </w:rPr>
        <w:t xml:space="preserve">, K. (eds.) Numerical Methods and Applications. </w:t>
      </w:r>
      <w:r w:rsidRPr="00881C53">
        <w:rPr>
          <w:sz w:val="24"/>
          <w:szCs w:val="24"/>
          <w:lang w:val="ru-RU"/>
        </w:rPr>
        <w:t xml:space="preserve">NMA 2018. LNCS, </w:t>
      </w:r>
      <w:proofErr w:type="spellStart"/>
      <w:r w:rsidRPr="00881C53">
        <w:rPr>
          <w:sz w:val="24"/>
          <w:szCs w:val="24"/>
          <w:lang w:val="ru-RU"/>
        </w:rPr>
        <w:t>vol</w:t>
      </w:r>
      <w:proofErr w:type="spellEnd"/>
      <w:r w:rsidRPr="00881C53">
        <w:rPr>
          <w:sz w:val="24"/>
          <w:szCs w:val="24"/>
          <w:lang w:val="ru-RU"/>
        </w:rPr>
        <w:t xml:space="preserve"> 11189, </w:t>
      </w:r>
      <w:proofErr w:type="spellStart"/>
      <w:r w:rsidRPr="00881C53">
        <w:rPr>
          <w:sz w:val="24"/>
          <w:szCs w:val="24"/>
          <w:lang w:val="ru-RU"/>
        </w:rPr>
        <w:t>pp</w:t>
      </w:r>
      <w:proofErr w:type="spellEnd"/>
      <w:r w:rsidRPr="00881C53">
        <w:rPr>
          <w:sz w:val="24"/>
          <w:szCs w:val="24"/>
          <w:lang w:val="ru-RU"/>
        </w:rPr>
        <w:t>. 483–490. Springer, Cham, 2019.</w:t>
      </w:r>
    </w:p>
    <w:p w:rsidR="00881C53" w:rsidRPr="00F7350A" w:rsidRDefault="00881C53" w:rsidP="00881C53">
      <w:pPr>
        <w:pStyle w:val="1"/>
        <w:ind w:left="142" w:firstLine="0"/>
        <w:jc w:val="both"/>
        <w:rPr>
          <w:sz w:val="24"/>
          <w:szCs w:val="24"/>
          <w:lang w:val="ru-RU"/>
        </w:rPr>
      </w:pPr>
    </w:p>
    <w:p w:rsidR="00881C53" w:rsidRDefault="00881C53" w:rsidP="001E0162">
      <w:pPr>
        <w:pStyle w:val="1"/>
        <w:ind w:firstLine="426"/>
        <w:jc w:val="both"/>
        <w:rPr>
          <w:sz w:val="24"/>
          <w:szCs w:val="24"/>
          <w:lang w:val="ru-RU"/>
        </w:rPr>
      </w:pPr>
    </w:p>
    <w:p w:rsidR="004866E3" w:rsidRPr="004866E3" w:rsidRDefault="004866E3" w:rsidP="004866E3">
      <w:pPr>
        <w:pStyle w:val="1"/>
        <w:ind w:firstLine="426"/>
        <w:rPr>
          <w:sz w:val="24"/>
          <w:szCs w:val="24"/>
          <w:lang w:val="ru-RU"/>
        </w:rPr>
      </w:pPr>
    </w:p>
    <w:p w:rsidR="00F7350A" w:rsidRPr="00287231" w:rsidRDefault="00F7350A" w:rsidP="00F7350A">
      <w:pPr>
        <w:pStyle w:val="1"/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Васильев Владимир Борисович</w:t>
      </w:r>
    </w:p>
    <w:p w:rsidR="00F7350A" w:rsidRPr="001F56D4" w:rsidRDefault="00F7350A" w:rsidP="00F7350A">
      <w:pPr>
        <w:ind w:firstLine="0"/>
      </w:pPr>
      <w:r>
        <w:t>Белгородский государственный национальный исследовательский университет</w:t>
      </w:r>
      <w:r w:rsidRPr="001F56D4">
        <w:t>,</w:t>
      </w:r>
    </w:p>
    <w:p w:rsidR="00F7350A" w:rsidRPr="00287231" w:rsidRDefault="00F7350A" w:rsidP="00F7350A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Белгород.</w:t>
      </w:r>
    </w:p>
    <w:p w:rsidR="00F7350A" w:rsidRDefault="00F7350A" w:rsidP="00F7350A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Доктор</w:t>
      </w:r>
      <w:r w:rsidRPr="00EF703A">
        <w:rPr>
          <w:sz w:val="24"/>
          <w:szCs w:val="24"/>
          <w:lang w:val="ru-RU"/>
        </w:rPr>
        <w:t xml:space="preserve"> физ.-мат. наук,</w:t>
      </w:r>
      <w:r w:rsidRPr="002872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профессор</w:t>
      </w:r>
      <w:r w:rsidRPr="00287231">
        <w:rPr>
          <w:sz w:val="24"/>
          <w:szCs w:val="24"/>
          <w:lang w:val="ru-RU"/>
        </w:rPr>
        <w:t xml:space="preserve"> кафедры </w:t>
      </w:r>
      <w:r w:rsidRPr="00EF703A">
        <w:rPr>
          <w:sz w:val="24"/>
          <w:szCs w:val="24"/>
          <w:lang w:val="ru-RU"/>
        </w:rPr>
        <w:t>прикладной математики и компьютерного моделирования.</w:t>
      </w:r>
    </w:p>
    <w:p w:rsidR="00F7350A" w:rsidRPr="00E17F69" w:rsidRDefault="00F7350A" w:rsidP="00F7350A">
      <w:pPr>
        <w:pStyle w:val="1"/>
        <w:ind w:left="0" w:firstLine="0"/>
        <w:jc w:val="both"/>
        <w:rPr>
          <w:sz w:val="24"/>
          <w:szCs w:val="24"/>
        </w:rPr>
      </w:pPr>
      <w:r w:rsidRPr="00E17F69">
        <w:rPr>
          <w:sz w:val="24"/>
          <w:szCs w:val="24"/>
        </w:rPr>
        <w:t xml:space="preserve">E-mail: </w:t>
      </w:r>
      <w:r w:rsidR="00E17F69">
        <w:rPr>
          <w:sz w:val="24"/>
          <w:szCs w:val="24"/>
        </w:rPr>
        <w:t>vasilyev_v@bsu.edu.ru</w:t>
      </w:r>
    </w:p>
    <w:p w:rsidR="00F7350A" w:rsidRPr="00E17F69" w:rsidRDefault="00F7350A" w:rsidP="001E0162">
      <w:pPr>
        <w:pStyle w:val="1"/>
        <w:ind w:left="0" w:firstLine="0"/>
        <w:jc w:val="both"/>
        <w:rPr>
          <w:b/>
          <w:sz w:val="24"/>
          <w:szCs w:val="24"/>
        </w:rPr>
      </w:pPr>
    </w:p>
    <w:p w:rsidR="00F7350A" w:rsidRPr="00E17F69" w:rsidRDefault="00F7350A" w:rsidP="001E0162">
      <w:pPr>
        <w:pStyle w:val="1"/>
        <w:ind w:left="0" w:firstLine="0"/>
        <w:jc w:val="both"/>
        <w:rPr>
          <w:b/>
          <w:sz w:val="24"/>
          <w:szCs w:val="24"/>
        </w:rPr>
      </w:pPr>
    </w:p>
    <w:p w:rsidR="00064981" w:rsidRDefault="00064981" w:rsidP="001E0162">
      <w:pPr>
        <w:pStyle w:val="1"/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Тарасова Оксана Александровна</w:t>
      </w:r>
    </w:p>
    <w:p w:rsidR="00064981" w:rsidRPr="001F56D4" w:rsidRDefault="00064981" w:rsidP="00064981">
      <w:pPr>
        <w:ind w:firstLine="0"/>
      </w:pPr>
      <w:r>
        <w:t>Белгородский государственный национальный исследовательский университет</w:t>
      </w:r>
      <w:r w:rsidRPr="001F56D4">
        <w:t>,</w:t>
      </w:r>
    </w:p>
    <w:p w:rsidR="00064981" w:rsidRPr="00287231" w:rsidRDefault="00064981" w:rsidP="00064981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Белгород.</w:t>
      </w:r>
    </w:p>
    <w:p w:rsidR="009C083A" w:rsidRDefault="00064981" w:rsidP="009C083A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Старший преподаватель</w:t>
      </w:r>
      <w:r w:rsidRPr="00287231">
        <w:rPr>
          <w:sz w:val="24"/>
          <w:szCs w:val="24"/>
          <w:lang w:val="ru-RU"/>
        </w:rPr>
        <w:t xml:space="preserve"> кафедры </w:t>
      </w:r>
      <w:r w:rsidRPr="00EF703A">
        <w:rPr>
          <w:sz w:val="24"/>
          <w:szCs w:val="24"/>
          <w:lang w:val="ru-RU"/>
        </w:rPr>
        <w:t>прикладной математики и компьютерного моделирования.</w:t>
      </w:r>
    </w:p>
    <w:p w:rsidR="00064981" w:rsidRPr="00E14F66" w:rsidRDefault="00064981" w:rsidP="009C083A">
      <w:pPr>
        <w:pStyle w:val="1"/>
        <w:ind w:left="0" w:firstLine="0"/>
        <w:jc w:val="both"/>
      </w:pPr>
      <w:r w:rsidRPr="00064981">
        <w:rPr>
          <w:sz w:val="24"/>
          <w:szCs w:val="24"/>
        </w:rPr>
        <w:t xml:space="preserve">E-mail: </w:t>
      </w:r>
      <w:r w:rsidRPr="009C083A">
        <w:rPr>
          <w:sz w:val="24"/>
          <w:szCs w:val="24"/>
        </w:rPr>
        <w:t>tarasova</w:t>
      </w:r>
      <w:r w:rsidRPr="009C083A">
        <w:t>_</w:t>
      </w:r>
      <w:r w:rsidRPr="009C083A">
        <w:rPr>
          <w:sz w:val="24"/>
          <w:szCs w:val="24"/>
        </w:rPr>
        <w:t>o@bsu.edu.ru</w:t>
      </w:r>
    </w:p>
    <w:p w:rsidR="00064981" w:rsidRPr="00064981" w:rsidRDefault="00064981" w:rsidP="00064981">
      <w:pPr>
        <w:pStyle w:val="1"/>
        <w:ind w:left="0" w:firstLine="0"/>
        <w:jc w:val="both"/>
        <w:rPr>
          <w:sz w:val="24"/>
          <w:szCs w:val="24"/>
        </w:rPr>
      </w:pPr>
    </w:p>
    <w:p w:rsidR="00064981" w:rsidRPr="00064981" w:rsidRDefault="00064981" w:rsidP="001E0162">
      <w:pPr>
        <w:pStyle w:val="1"/>
        <w:ind w:left="0" w:firstLine="0"/>
        <w:jc w:val="both"/>
        <w:rPr>
          <w:b/>
          <w:sz w:val="24"/>
          <w:szCs w:val="24"/>
        </w:rPr>
      </w:pPr>
    </w:p>
    <w:p w:rsidR="00935DE7" w:rsidRPr="00EF703A" w:rsidRDefault="00935DE7" w:rsidP="00BB3135">
      <w:pPr>
        <w:ind w:firstLine="0"/>
        <w:rPr>
          <w:rStyle w:val="a3"/>
          <w:lang w:val="en-US"/>
        </w:rPr>
      </w:pPr>
    </w:p>
    <w:p w:rsidR="00D93627" w:rsidRPr="00B60AED" w:rsidRDefault="00D93627" w:rsidP="00935DE7">
      <w:pPr>
        <w:rPr>
          <w:lang w:val="en-US"/>
        </w:rPr>
      </w:pPr>
    </w:p>
    <w:sectPr w:rsidR="00D93627" w:rsidRPr="00B60AED" w:rsidSect="002174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920"/>
    <w:multiLevelType w:val="hybridMultilevel"/>
    <w:tmpl w:val="9E500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6A467E"/>
    <w:multiLevelType w:val="hybridMultilevel"/>
    <w:tmpl w:val="153AC75C"/>
    <w:lvl w:ilvl="0" w:tplc="90D4A5BA">
      <w:start w:val="1"/>
      <w:numFmt w:val="decimal"/>
      <w:lvlText w:val="%1."/>
      <w:lvlJc w:val="left"/>
      <w:pPr>
        <w:ind w:left="1310" w:hanging="244"/>
        <w:jc w:val="right"/>
      </w:pPr>
      <w:rPr>
        <w:rFonts w:ascii="Bookman Old Style" w:eastAsia="Bookman Old Style" w:hAnsi="Bookman Old Style" w:cs="Bookman Old Style" w:hint="default"/>
        <w:w w:val="83"/>
        <w:sz w:val="18"/>
        <w:szCs w:val="18"/>
        <w:lang w:val="en-US" w:eastAsia="en-US" w:bidi="ar-SA"/>
      </w:rPr>
    </w:lvl>
    <w:lvl w:ilvl="1" w:tplc="50E8385A">
      <w:numFmt w:val="bullet"/>
      <w:lvlText w:val="•"/>
      <w:lvlJc w:val="left"/>
      <w:pPr>
        <w:ind w:left="2068" w:hanging="244"/>
      </w:pPr>
      <w:rPr>
        <w:rFonts w:hint="default"/>
        <w:lang w:val="en-US" w:eastAsia="en-US" w:bidi="ar-SA"/>
      </w:rPr>
    </w:lvl>
    <w:lvl w:ilvl="2" w:tplc="34B4333A">
      <w:numFmt w:val="bullet"/>
      <w:lvlText w:val="•"/>
      <w:lvlJc w:val="left"/>
      <w:pPr>
        <w:ind w:left="2816" w:hanging="244"/>
      </w:pPr>
      <w:rPr>
        <w:rFonts w:hint="default"/>
        <w:lang w:val="en-US" w:eastAsia="en-US" w:bidi="ar-SA"/>
      </w:rPr>
    </w:lvl>
    <w:lvl w:ilvl="3" w:tplc="AA6468AA">
      <w:numFmt w:val="bullet"/>
      <w:lvlText w:val="•"/>
      <w:lvlJc w:val="left"/>
      <w:pPr>
        <w:ind w:left="3564" w:hanging="244"/>
      </w:pPr>
      <w:rPr>
        <w:rFonts w:hint="default"/>
        <w:lang w:val="en-US" w:eastAsia="en-US" w:bidi="ar-SA"/>
      </w:rPr>
    </w:lvl>
    <w:lvl w:ilvl="4" w:tplc="BCFCC804">
      <w:numFmt w:val="bullet"/>
      <w:lvlText w:val="•"/>
      <w:lvlJc w:val="left"/>
      <w:pPr>
        <w:ind w:left="4312" w:hanging="244"/>
      </w:pPr>
      <w:rPr>
        <w:rFonts w:hint="default"/>
        <w:lang w:val="en-US" w:eastAsia="en-US" w:bidi="ar-SA"/>
      </w:rPr>
    </w:lvl>
    <w:lvl w:ilvl="5" w:tplc="F9DADC60">
      <w:numFmt w:val="bullet"/>
      <w:lvlText w:val="•"/>
      <w:lvlJc w:val="left"/>
      <w:pPr>
        <w:ind w:left="5060" w:hanging="244"/>
      </w:pPr>
      <w:rPr>
        <w:rFonts w:hint="default"/>
        <w:lang w:val="en-US" w:eastAsia="en-US" w:bidi="ar-SA"/>
      </w:rPr>
    </w:lvl>
    <w:lvl w:ilvl="6" w:tplc="10BC53F8">
      <w:numFmt w:val="bullet"/>
      <w:lvlText w:val="•"/>
      <w:lvlJc w:val="left"/>
      <w:pPr>
        <w:ind w:left="5808" w:hanging="244"/>
      </w:pPr>
      <w:rPr>
        <w:rFonts w:hint="default"/>
        <w:lang w:val="en-US" w:eastAsia="en-US" w:bidi="ar-SA"/>
      </w:rPr>
    </w:lvl>
    <w:lvl w:ilvl="7" w:tplc="AFAC0A5C">
      <w:numFmt w:val="bullet"/>
      <w:lvlText w:val="•"/>
      <w:lvlJc w:val="left"/>
      <w:pPr>
        <w:ind w:left="6556" w:hanging="244"/>
      </w:pPr>
      <w:rPr>
        <w:rFonts w:hint="default"/>
        <w:lang w:val="en-US" w:eastAsia="en-US" w:bidi="ar-SA"/>
      </w:rPr>
    </w:lvl>
    <w:lvl w:ilvl="8" w:tplc="CF1CDA40">
      <w:numFmt w:val="bullet"/>
      <w:lvlText w:val="•"/>
      <w:lvlJc w:val="left"/>
      <w:pPr>
        <w:ind w:left="7304" w:hanging="244"/>
      </w:pPr>
      <w:rPr>
        <w:rFonts w:hint="default"/>
        <w:lang w:val="en-US" w:eastAsia="en-US" w:bidi="ar-SA"/>
      </w:rPr>
    </w:lvl>
  </w:abstractNum>
  <w:abstractNum w:abstractNumId="2" w15:restartNumberingAfterBreak="0">
    <w:nsid w:val="583C4775"/>
    <w:multiLevelType w:val="hybridMultilevel"/>
    <w:tmpl w:val="BF7E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E3C46"/>
    <w:multiLevelType w:val="hybridMultilevel"/>
    <w:tmpl w:val="C088C1DC"/>
    <w:lvl w:ilvl="0" w:tplc="1D025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D"/>
    <w:rsid w:val="00022875"/>
    <w:rsid w:val="000270B5"/>
    <w:rsid w:val="00043480"/>
    <w:rsid w:val="0006123F"/>
    <w:rsid w:val="00064981"/>
    <w:rsid w:val="00064B3B"/>
    <w:rsid w:val="00070950"/>
    <w:rsid w:val="00072250"/>
    <w:rsid w:val="00091B8B"/>
    <w:rsid w:val="000B149F"/>
    <w:rsid w:val="000B69E5"/>
    <w:rsid w:val="000D4250"/>
    <w:rsid w:val="000D60C9"/>
    <w:rsid w:val="000E5043"/>
    <w:rsid w:val="00161703"/>
    <w:rsid w:val="00173339"/>
    <w:rsid w:val="00176C49"/>
    <w:rsid w:val="00194334"/>
    <w:rsid w:val="001C084C"/>
    <w:rsid w:val="001C2085"/>
    <w:rsid w:val="001E0162"/>
    <w:rsid w:val="001E241D"/>
    <w:rsid w:val="001E55EB"/>
    <w:rsid w:val="00204830"/>
    <w:rsid w:val="002117F7"/>
    <w:rsid w:val="00215453"/>
    <w:rsid w:val="00217444"/>
    <w:rsid w:val="00217939"/>
    <w:rsid w:val="00220371"/>
    <w:rsid w:val="00220951"/>
    <w:rsid w:val="002253C4"/>
    <w:rsid w:val="00231694"/>
    <w:rsid w:val="00231E80"/>
    <w:rsid w:val="00256C31"/>
    <w:rsid w:val="00280734"/>
    <w:rsid w:val="002B51DB"/>
    <w:rsid w:val="002F5E26"/>
    <w:rsid w:val="00302C13"/>
    <w:rsid w:val="00311D37"/>
    <w:rsid w:val="00312545"/>
    <w:rsid w:val="00323A66"/>
    <w:rsid w:val="003342E4"/>
    <w:rsid w:val="00352C24"/>
    <w:rsid w:val="0035427F"/>
    <w:rsid w:val="00376E03"/>
    <w:rsid w:val="003A19C7"/>
    <w:rsid w:val="003A37F6"/>
    <w:rsid w:val="003C5524"/>
    <w:rsid w:val="003D24A1"/>
    <w:rsid w:val="003E0759"/>
    <w:rsid w:val="003F0F9B"/>
    <w:rsid w:val="004253BB"/>
    <w:rsid w:val="00430335"/>
    <w:rsid w:val="004406D9"/>
    <w:rsid w:val="00442AC0"/>
    <w:rsid w:val="0046483E"/>
    <w:rsid w:val="0046626F"/>
    <w:rsid w:val="0048371A"/>
    <w:rsid w:val="004866E3"/>
    <w:rsid w:val="00496DFA"/>
    <w:rsid w:val="004A701D"/>
    <w:rsid w:val="004C1C0F"/>
    <w:rsid w:val="004D0FEE"/>
    <w:rsid w:val="004E3E59"/>
    <w:rsid w:val="004F6ABE"/>
    <w:rsid w:val="00514B41"/>
    <w:rsid w:val="00515955"/>
    <w:rsid w:val="00524B18"/>
    <w:rsid w:val="005346F1"/>
    <w:rsid w:val="00546E09"/>
    <w:rsid w:val="00574703"/>
    <w:rsid w:val="0057638F"/>
    <w:rsid w:val="005A0181"/>
    <w:rsid w:val="005A19D4"/>
    <w:rsid w:val="005E11FC"/>
    <w:rsid w:val="005E4923"/>
    <w:rsid w:val="005F2734"/>
    <w:rsid w:val="005F5551"/>
    <w:rsid w:val="005F7E55"/>
    <w:rsid w:val="00601C6E"/>
    <w:rsid w:val="0060363C"/>
    <w:rsid w:val="00603758"/>
    <w:rsid w:val="00607AD7"/>
    <w:rsid w:val="006203B7"/>
    <w:rsid w:val="006239CB"/>
    <w:rsid w:val="00644230"/>
    <w:rsid w:val="006454FB"/>
    <w:rsid w:val="00656212"/>
    <w:rsid w:val="006702F2"/>
    <w:rsid w:val="0067799E"/>
    <w:rsid w:val="006914BA"/>
    <w:rsid w:val="006A4806"/>
    <w:rsid w:val="006B18D5"/>
    <w:rsid w:val="006C7934"/>
    <w:rsid w:val="006E3836"/>
    <w:rsid w:val="006F6478"/>
    <w:rsid w:val="00734781"/>
    <w:rsid w:val="00750494"/>
    <w:rsid w:val="00753D4E"/>
    <w:rsid w:val="00761F62"/>
    <w:rsid w:val="007737B7"/>
    <w:rsid w:val="00776723"/>
    <w:rsid w:val="007A3D58"/>
    <w:rsid w:val="007B0958"/>
    <w:rsid w:val="007B6F24"/>
    <w:rsid w:val="007C1AD0"/>
    <w:rsid w:val="007D1C7E"/>
    <w:rsid w:val="007F6DFA"/>
    <w:rsid w:val="008215CA"/>
    <w:rsid w:val="0085027F"/>
    <w:rsid w:val="00881C53"/>
    <w:rsid w:val="00883145"/>
    <w:rsid w:val="008906A1"/>
    <w:rsid w:val="008B28DE"/>
    <w:rsid w:val="008C357C"/>
    <w:rsid w:val="008C56B9"/>
    <w:rsid w:val="008E0A94"/>
    <w:rsid w:val="008F35E9"/>
    <w:rsid w:val="008F7FAC"/>
    <w:rsid w:val="00900DC6"/>
    <w:rsid w:val="009059D6"/>
    <w:rsid w:val="009160E2"/>
    <w:rsid w:val="00935DE7"/>
    <w:rsid w:val="00937B14"/>
    <w:rsid w:val="009671C4"/>
    <w:rsid w:val="00972303"/>
    <w:rsid w:val="009C083A"/>
    <w:rsid w:val="009C47B2"/>
    <w:rsid w:val="009D17BE"/>
    <w:rsid w:val="009D68EB"/>
    <w:rsid w:val="009F377D"/>
    <w:rsid w:val="009F6086"/>
    <w:rsid w:val="00A1000E"/>
    <w:rsid w:val="00A130EA"/>
    <w:rsid w:val="00A3625A"/>
    <w:rsid w:val="00A37CFF"/>
    <w:rsid w:val="00A41C95"/>
    <w:rsid w:val="00A47EFD"/>
    <w:rsid w:val="00A518B5"/>
    <w:rsid w:val="00A74C80"/>
    <w:rsid w:val="00A80628"/>
    <w:rsid w:val="00A80BFB"/>
    <w:rsid w:val="00A830ED"/>
    <w:rsid w:val="00A9339C"/>
    <w:rsid w:val="00AA020A"/>
    <w:rsid w:val="00AA11E4"/>
    <w:rsid w:val="00AA6D53"/>
    <w:rsid w:val="00AB4D89"/>
    <w:rsid w:val="00AD0BD9"/>
    <w:rsid w:val="00AF138C"/>
    <w:rsid w:val="00B03F12"/>
    <w:rsid w:val="00B1607B"/>
    <w:rsid w:val="00B2162A"/>
    <w:rsid w:val="00B26C29"/>
    <w:rsid w:val="00B53AA5"/>
    <w:rsid w:val="00B60AED"/>
    <w:rsid w:val="00B774EE"/>
    <w:rsid w:val="00B81A36"/>
    <w:rsid w:val="00BA505A"/>
    <w:rsid w:val="00BB3135"/>
    <w:rsid w:val="00C04985"/>
    <w:rsid w:val="00C108F5"/>
    <w:rsid w:val="00C270E1"/>
    <w:rsid w:val="00C40B0A"/>
    <w:rsid w:val="00C73593"/>
    <w:rsid w:val="00C749E3"/>
    <w:rsid w:val="00C845F4"/>
    <w:rsid w:val="00C93AC8"/>
    <w:rsid w:val="00C93F97"/>
    <w:rsid w:val="00CB1DF0"/>
    <w:rsid w:val="00CB3DFB"/>
    <w:rsid w:val="00CE52BC"/>
    <w:rsid w:val="00CF1B59"/>
    <w:rsid w:val="00CF21F0"/>
    <w:rsid w:val="00CF39A3"/>
    <w:rsid w:val="00D077E7"/>
    <w:rsid w:val="00D430AD"/>
    <w:rsid w:val="00D7721F"/>
    <w:rsid w:val="00D93627"/>
    <w:rsid w:val="00DA1251"/>
    <w:rsid w:val="00DA606F"/>
    <w:rsid w:val="00DC2D6A"/>
    <w:rsid w:val="00DC7D04"/>
    <w:rsid w:val="00DD6C07"/>
    <w:rsid w:val="00DE0318"/>
    <w:rsid w:val="00DE2FB3"/>
    <w:rsid w:val="00DE4234"/>
    <w:rsid w:val="00E0381B"/>
    <w:rsid w:val="00E06AF0"/>
    <w:rsid w:val="00E10467"/>
    <w:rsid w:val="00E17F69"/>
    <w:rsid w:val="00E23AF7"/>
    <w:rsid w:val="00E31E26"/>
    <w:rsid w:val="00E33222"/>
    <w:rsid w:val="00E76452"/>
    <w:rsid w:val="00E935BF"/>
    <w:rsid w:val="00EA4AC1"/>
    <w:rsid w:val="00ED779E"/>
    <w:rsid w:val="00EE45B7"/>
    <w:rsid w:val="00EF1B00"/>
    <w:rsid w:val="00EF703A"/>
    <w:rsid w:val="00F01F15"/>
    <w:rsid w:val="00F26003"/>
    <w:rsid w:val="00F26114"/>
    <w:rsid w:val="00F33504"/>
    <w:rsid w:val="00F53B2A"/>
    <w:rsid w:val="00F63130"/>
    <w:rsid w:val="00F6425E"/>
    <w:rsid w:val="00F7350A"/>
    <w:rsid w:val="00F83853"/>
    <w:rsid w:val="00F944D7"/>
    <w:rsid w:val="00F955D7"/>
    <w:rsid w:val="00FB5B57"/>
    <w:rsid w:val="00FD170A"/>
    <w:rsid w:val="00FD6689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981F-4423-4E10-AA2B-336AD87D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-iauiue">
    <w:name w:val="Oaeno - iau?iue"/>
    <w:basedOn w:val="a"/>
    <w:rsid w:val="00AF138C"/>
    <w:pPr>
      <w:overflowPunct w:val="0"/>
      <w:autoSpaceDE w:val="0"/>
      <w:autoSpaceDN w:val="0"/>
      <w:adjustRightInd w:val="0"/>
      <w:ind w:right="-101" w:firstLine="0"/>
      <w:jc w:val="center"/>
      <w:textAlignment w:val="baseline"/>
    </w:pPr>
    <w:rPr>
      <w:i/>
      <w:sz w:val="20"/>
      <w:szCs w:val="20"/>
    </w:rPr>
  </w:style>
  <w:style w:type="paragraph" w:customStyle="1" w:styleId="1">
    <w:name w:val="Текст1"/>
    <w:basedOn w:val="a"/>
    <w:rsid w:val="00AF138C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character" w:customStyle="1" w:styleId="tlid-translation">
    <w:name w:val="tlid-translation"/>
    <w:basedOn w:val="a0"/>
    <w:rsid w:val="00EA4AC1"/>
  </w:style>
  <w:style w:type="character" w:styleId="a3">
    <w:name w:val="Hyperlink"/>
    <w:basedOn w:val="a0"/>
    <w:uiPriority w:val="99"/>
    <w:unhideWhenUsed/>
    <w:rsid w:val="00BB3135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217444"/>
    <w:rPr>
      <w:color w:val="808080"/>
    </w:rPr>
  </w:style>
  <w:style w:type="paragraph" w:styleId="a5">
    <w:name w:val="Normal (Web)"/>
    <w:basedOn w:val="a"/>
    <w:uiPriority w:val="99"/>
    <w:semiHidden/>
    <w:unhideWhenUsed/>
    <w:rsid w:val="0046626F"/>
    <w:pPr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"/>
    <w:uiPriority w:val="1"/>
    <w:qFormat/>
    <w:rsid w:val="00881C53"/>
    <w:pPr>
      <w:widowControl w:val="0"/>
      <w:autoSpaceDE w:val="0"/>
      <w:autoSpaceDN w:val="0"/>
      <w:ind w:left="1310" w:hanging="243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73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066F-9104-4D1D-8B83-39FB4147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Глушак</dc:creator>
  <cp:keywords/>
  <dc:description/>
  <cp:lastModifiedBy>Роман Деркач</cp:lastModifiedBy>
  <cp:revision>2</cp:revision>
  <cp:lastPrinted>2020-09-03T07:39:00Z</cp:lastPrinted>
  <dcterms:created xsi:type="dcterms:W3CDTF">2020-09-04T09:00:00Z</dcterms:created>
  <dcterms:modified xsi:type="dcterms:W3CDTF">2020-09-04T09:00:00Z</dcterms:modified>
</cp:coreProperties>
</file>